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EF5A659" wp14:editId="10FB8B7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5" w:dyaOrig="138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8.25pt;height:69pt" o:ole="">
                                        <v:imagedata r:id="rId8" o:title=""/>
                                      </v:shape>
                                      <o:OLEObject Type="Embed" ProgID="Unknown" ShapeID="_x0000_i1026" DrawAspect="Content" ObjectID="_1661933343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5" w:dyaOrig="1380">
                                <v:shape id="_x0000_i1026" type="#_x0000_t75" style="width:68.25pt;height:69pt" o:ole="">
                                  <v:imagedata r:id="rId10" o:title=""/>
                                </v:shape>
                                <o:OLEObject Type="Embed" ProgID="Unknown" ShapeID="_x0000_i1026" DrawAspect="Content" ObjectID="_1644645491" r:id="rId11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E50BCA" w:rsidRPr="002864C8" w:rsidRDefault="00E50BCA" w:rsidP="00E50BCA">
      <w:pPr>
        <w:pStyle w:val="Legenda"/>
        <w:rPr>
          <w:rFonts w:ascii="Courier New" w:hAnsi="Courier New" w:cs="Courier New"/>
          <w:sz w:val="23"/>
          <w:szCs w:val="23"/>
          <w:u w:val="none"/>
        </w:rPr>
      </w:pPr>
      <w:bookmarkStart w:id="3" w:name="_Hlk512589096"/>
      <w:r w:rsidRPr="002864C8">
        <w:rPr>
          <w:rFonts w:ascii="Courier New" w:hAnsi="Courier New" w:cs="Courier New"/>
          <w:sz w:val="23"/>
          <w:szCs w:val="23"/>
        </w:rPr>
        <w:t>Parecer da Comiss</w:t>
      </w:r>
      <w:r w:rsidR="0042776B">
        <w:rPr>
          <w:rFonts w:ascii="Courier New" w:hAnsi="Courier New" w:cs="Courier New"/>
          <w:sz w:val="23"/>
          <w:szCs w:val="23"/>
        </w:rPr>
        <w:t>ão</w:t>
      </w:r>
      <w:r w:rsidRPr="002864C8">
        <w:rPr>
          <w:rFonts w:ascii="Courier New" w:hAnsi="Courier New" w:cs="Courier New"/>
          <w:sz w:val="23"/>
          <w:szCs w:val="23"/>
        </w:rPr>
        <w:t xml:space="preserve"> Permanente.</w:t>
      </w:r>
    </w:p>
    <w:p w:rsidR="00E50BCA" w:rsidRPr="002864C8" w:rsidRDefault="00E50BCA" w:rsidP="00E50BC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 w:rsidRPr="002864C8">
        <w:rPr>
          <w:rFonts w:ascii="Courier New" w:hAnsi="Courier New" w:cs="Courier New"/>
          <w:b/>
          <w:i/>
          <w:sz w:val="23"/>
          <w:szCs w:val="23"/>
          <w:u w:val="none"/>
        </w:rPr>
        <w:t>Legislação, Justiça e Redação Final</w:t>
      </w:r>
      <w:r>
        <w:rPr>
          <w:rFonts w:ascii="Courier New" w:hAnsi="Courier New" w:cs="Courier New"/>
          <w:b/>
          <w:i/>
          <w:sz w:val="23"/>
          <w:szCs w:val="23"/>
          <w:u w:val="none"/>
        </w:rPr>
        <w:t>.</w:t>
      </w:r>
    </w:p>
    <w:p w:rsidR="00E50BCA" w:rsidRPr="002864C8" w:rsidRDefault="00E50BCA" w:rsidP="00E50BC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 xml:space="preserve">PROCESSO Nº. </w:t>
      </w:r>
      <w:r w:rsidR="00B01831">
        <w:rPr>
          <w:rFonts w:ascii="Courier New" w:hAnsi="Courier New" w:cs="Courier New"/>
          <w:b/>
          <w:i/>
          <w:sz w:val="23"/>
          <w:szCs w:val="23"/>
        </w:rPr>
        <w:t>01</w:t>
      </w:r>
      <w:r w:rsidR="00910F2D">
        <w:rPr>
          <w:rFonts w:ascii="Courier New" w:hAnsi="Courier New" w:cs="Courier New"/>
          <w:b/>
          <w:i/>
          <w:sz w:val="23"/>
          <w:szCs w:val="23"/>
        </w:rPr>
        <w:t>1</w:t>
      </w:r>
      <w:r w:rsidRPr="002864C8">
        <w:rPr>
          <w:rFonts w:ascii="Courier New" w:hAnsi="Courier New" w:cs="Courier New"/>
          <w:b/>
          <w:i/>
          <w:sz w:val="23"/>
          <w:szCs w:val="23"/>
        </w:rPr>
        <w:t>/20</w:t>
      </w:r>
      <w:r>
        <w:rPr>
          <w:rFonts w:ascii="Courier New" w:hAnsi="Courier New" w:cs="Courier New"/>
          <w:b/>
          <w:i/>
          <w:sz w:val="23"/>
          <w:szCs w:val="23"/>
        </w:rPr>
        <w:t>20.</w:t>
      </w: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>EXMO. SR. PRESIDENTE:</w:t>
      </w:r>
    </w:p>
    <w:p w:rsidR="00712662" w:rsidRDefault="00712662" w:rsidP="00AE101B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</w:p>
    <w:p w:rsidR="00712662" w:rsidRPr="00327945" w:rsidRDefault="00712662" w:rsidP="00712662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327945">
        <w:rPr>
          <w:rFonts w:ascii="Courier New" w:hAnsi="Courier New" w:cs="Courier New"/>
          <w:b/>
          <w:i/>
          <w:sz w:val="23"/>
          <w:szCs w:val="23"/>
        </w:rPr>
        <w:t xml:space="preserve">REFERENTE: </w:t>
      </w:r>
      <w:r w:rsidR="00E91F03" w:rsidRPr="00327945">
        <w:rPr>
          <w:rFonts w:ascii="Courier New" w:hAnsi="Courier New" w:cs="Courier New"/>
          <w:b/>
          <w:i/>
          <w:sz w:val="23"/>
          <w:szCs w:val="23"/>
        </w:rPr>
        <w:t>Projeto de Lei</w:t>
      </w:r>
      <w:r w:rsidR="003A220A" w:rsidRPr="0032794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D4134" w:rsidRPr="00327945">
        <w:rPr>
          <w:rFonts w:ascii="Courier New" w:hAnsi="Courier New" w:cs="Courier New"/>
          <w:b/>
          <w:i/>
          <w:sz w:val="23"/>
          <w:szCs w:val="23"/>
        </w:rPr>
        <w:t xml:space="preserve">nº </w:t>
      </w:r>
      <w:r w:rsidR="00B01831">
        <w:rPr>
          <w:rFonts w:ascii="Courier New" w:hAnsi="Courier New" w:cs="Courier New"/>
          <w:b/>
          <w:i/>
          <w:sz w:val="23"/>
          <w:szCs w:val="23"/>
        </w:rPr>
        <w:t>0</w:t>
      </w:r>
      <w:r w:rsidR="00910F2D">
        <w:rPr>
          <w:rFonts w:ascii="Courier New" w:hAnsi="Courier New" w:cs="Courier New"/>
          <w:b/>
          <w:i/>
          <w:sz w:val="23"/>
          <w:szCs w:val="23"/>
        </w:rPr>
        <w:t>10</w:t>
      </w:r>
      <w:r w:rsidR="004D05EE" w:rsidRPr="00327945">
        <w:rPr>
          <w:rFonts w:ascii="Courier New" w:hAnsi="Courier New" w:cs="Courier New"/>
          <w:b/>
          <w:i/>
          <w:sz w:val="23"/>
          <w:szCs w:val="23"/>
        </w:rPr>
        <w:t>/20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>20</w:t>
      </w:r>
      <w:r w:rsidR="004D05EE" w:rsidRPr="00327945">
        <w:rPr>
          <w:rFonts w:ascii="Courier New" w:hAnsi="Courier New" w:cs="Courier New"/>
          <w:b/>
          <w:i/>
          <w:sz w:val="23"/>
          <w:szCs w:val="23"/>
        </w:rPr>
        <w:t xml:space="preserve">, de autoria </w:t>
      </w:r>
      <w:r w:rsidR="00910F2D">
        <w:rPr>
          <w:rFonts w:ascii="Courier New" w:hAnsi="Courier New" w:cs="Courier New"/>
          <w:b/>
          <w:i/>
          <w:sz w:val="23"/>
          <w:szCs w:val="23"/>
        </w:rPr>
        <w:t>da</w:t>
      </w:r>
      <w:r w:rsidR="00AE101B" w:rsidRPr="0032794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01831">
        <w:rPr>
          <w:rFonts w:ascii="Courier New" w:hAnsi="Courier New" w:cs="Courier New"/>
          <w:b/>
          <w:i/>
          <w:sz w:val="23"/>
          <w:szCs w:val="23"/>
        </w:rPr>
        <w:t>Vereador</w:t>
      </w:r>
      <w:r w:rsidR="00910F2D">
        <w:rPr>
          <w:rFonts w:ascii="Courier New" w:hAnsi="Courier New" w:cs="Courier New"/>
          <w:b/>
          <w:i/>
          <w:sz w:val="23"/>
          <w:szCs w:val="23"/>
        </w:rPr>
        <w:t>a</w:t>
      </w:r>
      <w:r w:rsidR="00B01831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910F2D">
        <w:rPr>
          <w:rFonts w:ascii="Courier New" w:hAnsi="Courier New" w:cs="Courier New"/>
          <w:b/>
          <w:i/>
          <w:sz w:val="23"/>
          <w:szCs w:val="23"/>
        </w:rPr>
        <w:t>Denise da Silva Pesqueira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 xml:space="preserve">. </w:t>
      </w:r>
    </w:p>
    <w:p w:rsidR="00E5598B" w:rsidRPr="00327945" w:rsidRDefault="00E5598B" w:rsidP="00AC6A7C">
      <w:pPr>
        <w:rPr>
          <w:rFonts w:ascii="Courier New" w:hAnsi="Courier New" w:cs="Courier New"/>
          <w:b/>
          <w:i/>
          <w:sz w:val="23"/>
          <w:szCs w:val="23"/>
        </w:rPr>
      </w:pPr>
    </w:p>
    <w:p w:rsidR="00712662" w:rsidRPr="00327945" w:rsidRDefault="00712662" w:rsidP="007D3931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327945">
        <w:rPr>
          <w:rFonts w:ascii="Courier New" w:hAnsi="Courier New" w:cs="Courier New"/>
          <w:b/>
          <w:i/>
          <w:sz w:val="23"/>
          <w:szCs w:val="23"/>
        </w:rPr>
        <w:t>OBJETIVO</w:t>
      </w:r>
      <w:r w:rsidRPr="00327945">
        <w:rPr>
          <w:rFonts w:ascii="Courier New" w:hAnsi="Courier New" w:cs="Courier New"/>
          <w:i/>
          <w:sz w:val="23"/>
          <w:szCs w:val="23"/>
        </w:rPr>
        <w:t xml:space="preserve">: </w:t>
      </w:r>
      <w:r w:rsidRPr="00327945">
        <w:rPr>
          <w:rFonts w:ascii="Courier New" w:hAnsi="Courier New" w:cs="Courier New"/>
          <w:b/>
          <w:i/>
          <w:sz w:val="23"/>
          <w:szCs w:val="23"/>
        </w:rPr>
        <w:t>“</w:t>
      </w:r>
      <w:r w:rsidR="00910F2D" w:rsidRPr="00141206">
        <w:rPr>
          <w:rFonts w:ascii="Courier New" w:hAnsi="Courier New" w:cs="Courier New"/>
          <w:b/>
          <w:i/>
          <w:sz w:val="23"/>
          <w:szCs w:val="23"/>
        </w:rPr>
        <w:t>Dispõe sobre o afastamento da empregada gestante das atividades de trabalho presencial durante o estado de calamidade pública</w:t>
      </w:r>
      <w:r w:rsidR="00910F2D">
        <w:rPr>
          <w:rFonts w:ascii="Courier New" w:hAnsi="Courier New" w:cs="Courier New"/>
          <w:b/>
          <w:i/>
          <w:sz w:val="23"/>
          <w:szCs w:val="23"/>
        </w:rPr>
        <w:t>,</w:t>
      </w:r>
      <w:r w:rsidR="00910F2D" w:rsidRPr="00141206">
        <w:rPr>
          <w:rFonts w:ascii="Courier New" w:hAnsi="Courier New" w:cs="Courier New"/>
          <w:b/>
          <w:i/>
          <w:sz w:val="23"/>
          <w:szCs w:val="23"/>
        </w:rPr>
        <w:t xml:space="preserve"> reconhecido pelo Decreto Legislativo nº 6, de 20 de março de 2020</w:t>
      </w:r>
      <w:r w:rsidR="00070B7F" w:rsidRPr="00327945">
        <w:rPr>
          <w:rFonts w:ascii="Courier New" w:hAnsi="Courier New" w:cs="Courier New"/>
          <w:b/>
          <w:i/>
          <w:sz w:val="23"/>
          <w:szCs w:val="23"/>
        </w:rPr>
        <w:t>, e dá outras pro</w:t>
      </w:r>
      <w:r w:rsidR="00E91F03" w:rsidRPr="00327945">
        <w:rPr>
          <w:rFonts w:ascii="Courier New" w:hAnsi="Courier New" w:cs="Courier New"/>
          <w:b/>
          <w:i/>
          <w:sz w:val="23"/>
          <w:szCs w:val="23"/>
        </w:rPr>
        <w:t>vidências</w:t>
      </w:r>
      <w:r w:rsidRPr="00327945">
        <w:rPr>
          <w:rFonts w:ascii="Courier New" w:hAnsi="Courier New" w:cs="Courier New"/>
          <w:b/>
          <w:i/>
          <w:sz w:val="23"/>
          <w:szCs w:val="23"/>
        </w:rPr>
        <w:t>”.</w:t>
      </w:r>
    </w:p>
    <w:bookmarkEnd w:id="3"/>
    <w:p w:rsidR="00712662" w:rsidRPr="00327945" w:rsidRDefault="00712662" w:rsidP="00712662">
      <w:pPr>
        <w:jc w:val="both"/>
        <w:rPr>
          <w:rFonts w:ascii="Courier New" w:hAnsi="Courier New" w:cs="Courier New"/>
          <w:b/>
          <w:sz w:val="23"/>
          <w:szCs w:val="23"/>
        </w:rPr>
      </w:pPr>
    </w:p>
    <w:p w:rsidR="00712662" w:rsidRPr="00327945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327945">
        <w:rPr>
          <w:rFonts w:ascii="Courier New" w:hAnsi="Courier New" w:cs="Courier New"/>
          <w:b/>
          <w:i/>
          <w:sz w:val="23"/>
          <w:szCs w:val="23"/>
          <w:u w:val="single"/>
        </w:rPr>
        <w:t>PARECER:</w:t>
      </w:r>
    </w:p>
    <w:p w:rsidR="00D574E3" w:rsidRPr="00327945" w:rsidRDefault="00D574E3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</w:p>
    <w:p w:rsidR="00732861" w:rsidRPr="00327945" w:rsidRDefault="007D50D6" w:rsidP="00E7350A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 Vereador relator</w:t>
      </w:r>
      <w:r w:rsidR="003C408E">
        <w:rPr>
          <w:rFonts w:ascii="Courier New" w:hAnsi="Courier New" w:cs="Courier New"/>
          <w:sz w:val="23"/>
          <w:szCs w:val="23"/>
        </w:rPr>
        <w:t xml:space="preserve"> da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910F2D">
        <w:rPr>
          <w:rFonts w:ascii="Courier New" w:hAnsi="Courier New" w:cs="Courier New"/>
          <w:sz w:val="23"/>
          <w:szCs w:val="23"/>
        </w:rPr>
        <w:t xml:space="preserve">respectiva </w:t>
      </w:r>
      <w:r>
        <w:rPr>
          <w:rFonts w:ascii="Courier New" w:hAnsi="Courier New" w:cs="Courier New"/>
          <w:sz w:val="23"/>
          <w:szCs w:val="23"/>
        </w:rPr>
        <w:t>comiss</w:t>
      </w:r>
      <w:r w:rsidR="003C408E">
        <w:rPr>
          <w:rFonts w:ascii="Courier New" w:hAnsi="Courier New" w:cs="Courier New"/>
          <w:sz w:val="23"/>
          <w:szCs w:val="23"/>
        </w:rPr>
        <w:t>ão</w:t>
      </w:r>
      <w:r>
        <w:rPr>
          <w:rFonts w:ascii="Courier New" w:hAnsi="Courier New" w:cs="Courier New"/>
          <w:sz w:val="23"/>
          <w:szCs w:val="23"/>
        </w:rPr>
        <w:t xml:space="preserve"> permanente, como os demais membros,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em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analise, </w:t>
      </w:r>
      <w:proofErr w:type="gramStart"/>
      <w:r w:rsidR="00F505B1" w:rsidRPr="00327945">
        <w:rPr>
          <w:rFonts w:ascii="Courier New" w:hAnsi="Courier New" w:cs="Courier New"/>
          <w:sz w:val="23"/>
          <w:szCs w:val="23"/>
        </w:rPr>
        <w:t>constam</w:t>
      </w:r>
      <w:proofErr w:type="gramEnd"/>
      <w:r w:rsidR="00F505B1" w:rsidRPr="00327945">
        <w:rPr>
          <w:rFonts w:ascii="Courier New" w:hAnsi="Courier New" w:cs="Courier New"/>
          <w:sz w:val="23"/>
          <w:szCs w:val="23"/>
        </w:rPr>
        <w:t xml:space="preserve"> que </w:t>
      </w:r>
      <w:r w:rsidR="00983DB5" w:rsidRPr="00327945">
        <w:rPr>
          <w:rFonts w:ascii="Courier New" w:hAnsi="Courier New" w:cs="Courier New"/>
          <w:sz w:val="23"/>
          <w:szCs w:val="23"/>
        </w:rPr>
        <w:t>n</w:t>
      </w:r>
      <w:r w:rsidR="00F505B1" w:rsidRPr="00327945">
        <w:rPr>
          <w:rFonts w:ascii="Courier New" w:hAnsi="Courier New" w:cs="Courier New"/>
          <w:sz w:val="23"/>
          <w:szCs w:val="23"/>
        </w:rPr>
        <w:t>a elaboração do Projeto de Lei fo</w:t>
      </w:r>
      <w:r w:rsidR="00983DB5" w:rsidRPr="00327945">
        <w:rPr>
          <w:rFonts w:ascii="Courier New" w:hAnsi="Courier New" w:cs="Courier New"/>
          <w:sz w:val="23"/>
          <w:szCs w:val="23"/>
        </w:rPr>
        <w:t>ram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observada</w:t>
      </w:r>
      <w:r w:rsidR="00983DB5" w:rsidRPr="00327945">
        <w:rPr>
          <w:rFonts w:ascii="Courier New" w:hAnsi="Courier New" w:cs="Courier New"/>
          <w:sz w:val="23"/>
          <w:szCs w:val="23"/>
        </w:rPr>
        <w:t>s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as disposições legais pertinentes,</w:t>
      </w:r>
      <w:r>
        <w:rPr>
          <w:rFonts w:ascii="Courier New" w:hAnsi="Courier New" w:cs="Courier New"/>
          <w:sz w:val="23"/>
          <w:szCs w:val="23"/>
        </w:rPr>
        <w:t xml:space="preserve"> como também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suas</w:t>
      </w:r>
      <w:r w:rsidR="00910F2D">
        <w:rPr>
          <w:rFonts w:ascii="Courier New" w:hAnsi="Courier New" w:cs="Courier New"/>
          <w:sz w:val="23"/>
          <w:szCs w:val="23"/>
        </w:rPr>
        <w:t xml:space="preserve"> normas c</w:t>
      </w:r>
      <w:r w:rsidR="00F505B1" w:rsidRPr="00327945">
        <w:rPr>
          <w:rFonts w:ascii="Courier New" w:hAnsi="Courier New" w:cs="Courier New"/>
          <w:sz w:val="23"/>
          <w:szCs w:val="23"/>
        </w:rPr>
        <w:t>onstitucionais</w:t>
      </w:r>
      <w:r>
        <w:rPr>
          <w:rFonts w:ascii="Courier New" w:hAnsi="Courier New" w:cs="Courier New"/>
          <w:sz w:val="23"/>
          <w:szCs w:val="23"/>
        </w:rPr>
        <w:t>. O referido PL tem como objetivo</w:t>
      </w:r>
      <w:r w:rsidR="00910F2D">
        <w:rPr>
          <w:rFonts w:ascii="Courier New" w:hAnsi="Courier New" w:cs="Courier New"/>
          <w:sz w:val="23"/>
          <w:szCs w:val="23"/>
        </w:rPr>
        <w:t xml:space="preserve"> garantir </w:t>
      </w:r>
      <w:r w:rsidR="00910F2D" w:rsidRPr="00141206">
        <w:rPr>
          <w:rFonts w:ascii="Courier New" w:hAnsi="Courier New" w:cs="Courier New"/>
          <w:sz w:val="23"/>
          <w:szCs w:val="23"/>
        </w:rPr>
        <w:t>o afastamento da empregada gestante das atividades de trabalho presencial durante o estado de calamidade pública</w:t>
      </w:r>
      <w:r w:rsidR="00910F2D">
        <w:rPr>
          <w:rFonts w:ascii="Courier New" w:hAnsi="Courier New" w:cs="Courier New"/>
          <w:sz w:val="23"/>
          <w:szCs w:val="23"/>
        </w:rPr>
        <w:t>, reconhecida</w:t>
      </w:r>
      <w:r w:rsidR="00910F2D" w:rsidRPr="00141206">
        <w:rPr>
          <w:rFonts w:ascii="Courier New" w:hAnsi="Courier New" w:cs="Courier New"/>
          <w:sz w:val="23"/>
          <w:szCs w:val="23"/>
        </w:rPr>
        <w:t xml:space="preserve"> pelo Decreto Legislativo nº 6, de 20 de março de 2020</w:t>
      </w:r>
      <w:r w:rsidR="00910F2D">
        <w:rPr>
          <w:rFonts w:ascii="Courier New" w:hAnsi="Courier New" w:cs="Courier New"/>
          <w:sz w:val="23"/>
          <w:szCs w:val="23"/>
        </w:rPr>
        <w:t xml:space="preserve">, sem prejuízo de sua remuneração. </w:t>
      </w:r>
      <w:r w:rsidR="003C408E">
        <w:rPr>
          <w:rFonts w:ascii="Courier New" w:hAnsi="Courier New" w:cs="Courier New"/>
          <w:sz w:val="23"/>
          <w:szCs w:val="23"/>
        </w:rPr>
        <w:t xml:space="preserve"> </w:t>
      </w:r>
      <w:r w:rsidR="006443A4">
        <w:rPr>
          <w:rFonts w:ascii="Courier New" w:hAnsi="Courier New" w:cs="Courier New"/>
          <w:sz w:val="23"/>
          <w:szCs w:val="23"/>
        </w:rPr>
        <w:t xml:space="preserve"> </w:t>
      </w:r>
    </w:p>
    <w:p w:rsidR="00732861" w:rsidRPr="00327945" w:rsidRDefault="00732861" w:rsidP="00036BA4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</w:p>
    <w:p w:rsidR="003C408E" w:rsidRDefault="008B1CF3" w:rsidP="00036BA4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 w:rsidRPr="00327945">
        <w:rPr>
          <w:rFonts w:ascii="Courier New" w:hAnsi="Courier New" w:cs="Courier New"/>
          <w:sz w:val="23"/>
          <w:szCs w:val="23"/>
        </w:rPr>
        <w:t>Sala das Reuniões “Vereador Jamir Enz”</w:t>
      </w:r>
      <w:r w:rsidR="00712662" w:rsidRPr="00327945">
        <w:rPr>
          <w:rFonts w:ascii="Courier New" w:hAnsi="Courier New" w:cs="Courier New"/>
          <w:sz w:val="23"/>
          <w:szCs w:val="23"/>
        </w:rPr>
        <w:t>,</w:t>
      </w:r>
      <w:r w:rsidR="003026AF" w:rsidRPr="00327945">
        <w:rPr>
          <w:rFonts w:ascii="Courier New" w:hAnsi="Courier New" w:cs="Courier New"/>
          <w:sz w:val="23"/>
          <w:szCs w:val="23"/>
        </w:rPr>
        <w:t xml:space="preserve"> </w:t>
      </w:r>
      <w:r w:rsidR="00712662" w:rsidRPr="00327945">
        <w:rPr>
          <w:rFonts w:ascii="Courier New" w:hAnsi="Courier New" w:cs="Courier New"/>
          <w:sz w:val="23"/>
          <w:szCs w:val="23"/>
        </w:rPr>
        <w:t>em</w:t>
      </w:r>
      <w:r w:rsidR="00655E81" w:rsidRPr="00327945">
        <w:rPr>
          <w:rFonts w:ascii="Courier New" w:hAnsi="Courier New" w:cs="Courier New"/>
          <w:sz w:val="23"/>
          <w:szCs w:val="23"/>
        </w:rPr>
        <w:t xml:space="preserve"> </w:t>
      </w:r>
      <w:r w:rsidR="00B01831">
        <w:rPr>
          <w:rFonts w:ascii="Courier New" w:hAnsi="Courier New" w:cs="Courier New"/>
          <w:sz w:val="23"/>
          <w:szCs w:val="23"/>
        </w:rPr>
        <w:t>21</w:t>
      </w:r>
      <w:r w:rsidR="006443A4">
        <w:rPr>
          <w:rFonts w:ascii="Courier New" w:hAnsi="Courier New" w:cs="Courier New"/>
          <w:sz w:val="23"/>
          <w:szCs w:val="23"/>
        </w:rPr>
        <w:t xml:space="preserve"> de </w:t>
      </w:r>
      <w:r w:rsidR="00910F2D">
        <w:rPr>
          <w:rFonts w:ascii="Courier New" w:hAnsi="Courier New" w:cs="Courier New"/>
          <w:sz w:val="23"/>
          <w:szCs w:val="23"/>
        </w:rPr>
        <w:t>setembro</w:t>
      </w:r>
      <w:r w:rsidR="00712662" w:rsidRPr="00327945">
        <w:rPr>
          <w:rFonts w:ascii="Courier New" w:hAnsi="Courier New" w:cs="Courier New"/>
          <w:sz w:val="23"/>
          <w:szCs w:val="23"/>
        </w:rPr>
        <w:t xml:space="preserve"> </w:t>
      </w:r>
      <w:r w:rsidR="00E91F03" w:rsidRPr="00327945">
        <w:rPr>
          <w:rFonts w:ascii="Courier New" w:hAnsi="Courier New" w:cs="Courier New"/>
          <w:sz w:val="23"/>
          <w:szCs w:val="23"/>
        </w:rPr>
        <w:t>de 20</w:t>
      </w:r>
      <w:r w:rsidR="00732861" w:rsidRPr="00327945">
        <w:rPr>
          <w:rFonts w:ascii="Courier New" w:hAnsi="Courier New" w:cs="Courier New"/>
          <w:sz w:val="23"/>
          <w:szCs w:val="23"/>
        </w:rPr>
        <w:t>20</w:t>
      </w:r>
      <w:r w:rsidR="00712662" w:rsidRPr="00327945">
        <w:rPr>
          <w:rFonts w:ascii="Courier New" w:hAnsi="Courier New" w:cs="Courier New"/>
          <w:sz w:val="23"/>
          <w:szCs w:val="23"/>
        </w:rPr>
        <w:t>.</w:t>
      </w:r>
      <w:r w:rsidR="00910F2D">
        <w:rPr>
          <w:rFonts w:ascii="Courier New" w:hAnsi="Courier New" w:cs="Courier New"/>
          <w:sz w:val="23"/>
          <w:szCs w:val="23"/>
        </w:rPr>
        <w:t xml:space="preserve"> </w:t>
      </w:r>
    </w:p>
    <w:p w:rsidR="00FD1BB8" w:rsidRPr="00327945" w:rsidRDefault="00091778" w:rsidP="00036BA4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 w:rsidR="00983DB5" w:rsidRPr="00327945">
        <w:rPr>
          <w:rFonts w:ascii="Courier New" w:hAnsi="Courier New" w:cs="Courier New"/>
          <w:sz w:val="23"/>
          <w:szCs w:val="23"/>
        </w:rPr>
        <w:t xml:space="preserve"> </w:t>
      </w:r>
    </w:p>
    <w:p w:rsidR="00CC03D3" w:rsidRDefault="00FD64DF" w:rsidP="00036BA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</w:p>
    <w:bookmarkEnd w:id="0"/>
    <w:bookmarkEnd w:id="1"/>
    <w:p w:rsidR="00EB7B7C" w:rsidRPr="002E7173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bookmarkStart w:id="4" w:name="_Hlk34034689"/>
      <w:r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bookmarkEnd w:id="4"/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Germino da Roz Silva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6D65FA">
        <w:rPr>
          <w:rFonts w:ascii="Courier New" w:hAnsi="Courier New" w:cs="Courier New"/>
          <w:sz w:val="20"/>
        </w:rPr>
        <w:t xml:space="preserve">Máximo C. G. </w:t>
      </w:r>
      <w:proofErr w:type="spellStart"/>
      <w:r w:rsidR="006D65FA">
        <w:rPr>
          <w:rFonts w:ascii="Courier New" w:hAnsi="Courier New" w:cs="Courier New"/>
          <w:sz w:val="20"/>
        </w:rPr>
        <w:t>Jeleznhak</w:t>
      </w:r>
      <w:proofErr w:type="spellEnd"/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6D65FA">
        <w:rPr>
          <w:rFonts w:ascii="Courier New" w:hAnsi="Courier New" w:cs="Courier New"/>
          <w:sz w:val="20"/>
        </w:rPr>
        <w:t xml:space="preserve">Danilo Souza </w:t>
      </w:r>
      <w:proofErr w:type="spellStart"/>
      <w:r w:rsidR="006D65FA">
        <w:rPr>
          <w:rFonts w:ascii="Courier New" w:hAnsi="Courier New" w:cs="Courier New"/>
          <w:sz w:val="20"/>
        </w:rPr>
        <w:t>Enz</w:t>
      </w:r>
      <w:proofErr w:type="spellEnd"/>
    </w:p>
    <w:p w:rsidR="006443A4" w:rsidRDefault="00EB7B7C" w:rsidP="003C408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i/>
          <w:szCs w:val="26"/>
          <w:u w:val="single"/>
        </w:rPr>
      </w:pPr>
      <w:r w:rsidRPr="00A15CBC">
        <w:rPr>
          <w:rFonts w:ascii="Courier New" w:hAnsi="Courier New" w:cs="Courier New"/>
          <w:sz w:val="20"/>
        </w:rPr>
        <w:t>Membro</w:t>
      </w:r>
      <w:bookmarkStart w:id="5" w:name="_GoBack"/>
      <w:bookmarkEnd w:id="5"/>
    </w:p>
    <w:sectPr w:rsidR="006443A4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4E" w:rsidRDefault="006F324E" w:rsidP="006F324E">
      <w:r>
        <w:separator/>
      </w:r>
    </w:p>
  </w:endnote>
  <w:endnote w:type="continuationSeparator" w:id="0">
    <w:p w:rsidR="006F324E" w:rsidRDefault="006F324E" w:rsidP="006F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4E" w:rsidRDefault="006F324E" w:rsidP="006F324E">
      <w:r>
        <w:separator/>
      </w:r>
    </w:p>
  </w:footnote>
  <w:footnote w:type="continuationSeparator" w:id="0">
    <w:p w:rsidR="006F324E" w:rsidRDefault="006F324E" w:rsidP="006F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36BA4"/>
    <w:rsid w:val="000429D9"/>
    <w:rsid w:val="00070B7F"/>
    <w:rsid w:val="00091778"/>
    <w:rsid w:val="000B3E3C"/>
    <w:rsid w:val="000E6F8E"/>
    <w:rsid w:val="000F3215"/>
    <w:rsid w:val="001B2322"/>
    <w:rsid w:val="001B44D5"/>
    <w:rsid w:val="001B46A2"/>
    <w:rsid w:val="00235E14"/>
    <w:rsid w:val="00253E74"/>
    <w:rsid w:val="002A0CBB"/>
    <w:rsid w:val="002E65DE"/>
    <w:rsid w:val="003026AF"/>
    <w:rsid w:val="00314A64"/>
    <w:rsid w:val="00327945"/>
    <w:rsid w:val="003328AE"/>
    <w:rsid w:val="00373F0B"/>
    <w:rsid w:val="00391192"/>
    <w:rsid w:val="003A220A"/>
    <w:rsid w:val="003C066E"/>
    <w:rsid w:val="003C408E"/>
    <w:rsid w:val="0042776B"/>
    <w:rsid w:val="0045031F"/>
    <w:rsid w:val="00483798"/>
    <w:rsid w:val="004D05EE"/>
    <w:rsid w:val="004D1EB3"/>
    <w:rsid w:val="00500FB8"/>
    <w:rsid w:val="00501DB9"/>
    <w:rsid w:val="00540129"/>
    <w:rsid w:val="00565106"/>
    <w:rsid w:val="005850A5"/>
    <w:rsid w:val="00587C5F"/>
    <w:rsid w:val="005D1F25"/>
    <w:rsid w:val="006169E6"/>
    <w:rsid w:val="00626D14"/>
    <w:rsid w:val="00631800"/>
    <w:rsid w:val="006443A4"/>
    <w:rsid w:val="0065403E"/>
    <w:rsid w:val="00655E81"/>
    <w:rsid w:val="00670F7E"/>
    <w:rsid w:val="00680046"/>
    <w:rsid w:val="006A0A6C"/>
    <w:rsid w:val="006C07F0"/>
    <w:rsid w:val="006D65FA"/>
    <w:rsid w:val="006F324E"/>
    <w:rsid w:val="00712662"/>
    <w:rsid w:val="007226CB"/>
    <w:rsid w:val="00722FF0"/>
    <w:rsid w:val="007241D0"/>
    <w:rsid w:val="00732861"/>
    <w:rsid w:val="00795F3A"/>
    <w:rsid w:val="007A2C09"/>
    <w:rsid w:val="007A421C"/>
    <w:rsid w:val="007C782E"/>
    <w:rsid w:val="007D3931"/>
    <w:rsid w:val="007D50D6"/>
    <w:rsid w:val="007E5586"/>
    <w:rsid w:val="00802D03"/>
    <w:rsid w:val="00834FA4"/>
    <w:rsid w:val="008406F7"/>
    <w:rsid w:val="00860773"/>
    <w:rsid w:val="008B1CF3"/>
    <w:rsid w:val="008C3122"/>
    <w:rsid w:val="00910F2D"/>
    <w:rsid w:val="0096669C"/>
    <w:rsid w:val="00972226"/>
    <w:rsid w:val="00983DB5"/>
    <w:rsid w:val="00990A59"/>
    <w:rsid w:val="00993FB8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A03BD"/>
    <w:rsid w:val="00AC6A7C"/>
    <w:rsid w:val="00AE101B"/>
    <w:rsid w:val="00AE39DE"/>
    <w:rsid w:val="00B01831"/>
    <w:rsid w:val="00B26388"/>
    <w:rsid w:val="00B30355"/>
    <w:rsid w:val="00B82D8E"/>
    <w:rsid w:val="00B87090"/>
    <w:rsid w:val="00BB2C69"/>
    <w:rsid w:val="00BD24EE"/>
    <w:rsid w:val="00BD4388"/>
    <w:rsid w:val="00BD6DF0"/>
    <w:rsid w:val="00BE51E7"/>
    <w:rsid w:val="00BF2239"/>
    <w:rsid w:val="00C017BF"/>
    <w:rsid w:val="00C17421"/>
    <w:rsid w:val="00C51B96"/>
    <w:rsid w:val="00C71F49"/>
    <w:rsid w:val="00C9190A"/>
    <w:rsid w:val="00CA579D"/>
    <w:rsid w:val="00CC03D3"/>
    <w:rsid w:val="00CD2C70"/>
    <w:rsid w:val="00CD4134"/>
    <w:rsid w:val="00CF46CA"/>
    <w:rsid w:val="00D52BA0"/>
    <w:rsid w:val="00D574E3"/>
    <w:rsid w:val="00D86A12"/>
    <w:rsid w:val="00DA0D67"/>
    <w:rsid w:val="00DC4EEB"/>
    <w:rsid w:val="00DD4F30"/>
    <w:rsid w:val="00DE099B"/>
    <w:rsid w:val="00DF3942"/>
    <w:rsid w:val="00E13B34"/>
    <w:rsid w:val="00E2019A"/>
    <w:rsid w:val="00E50BCA"/>
    <w:rsid w:val="00E5598B"/>
    <w:rsid w:val="00E7350A"/>
    <w:rsid w:val="00E80DDA"/>
    <w:rsid w:val="00E84070"/>
    <w:rsid w:val="00E91F03"/>
    <w:rsid w:val="00EA0A0B"/>
    <w:rsid w:val="00EB7B7C"/>
    <w:rsid w:val="00EF7F76"/>
    <w:rsid w:val="00F505B1"/>
    <w:rsid w:val="00F5466E"/>
    <w:rsid w:val="00F95B7F"/>
    <w:rsid w:val="00FB4437"/>
    <w:rsid w:val="00FC1F32"/>
    <w:rsid w:val="00FD1BB8"/>
    <w:rsid w:val="00FD64DF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2020-02-14T13:30:00Z</cp:lastPrinted>
  <dcterms:created xsi:type="dcterms:W3CDTF">2020-09-18T15:23:00Z</dcterms:created>
  <dcterms:modified xsi:type="dcterms:W3CDTF">2020-09-18T15:23:00Z</dcterms:modified>
</cp:coreProperties>
</file>