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2C669B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2C669B" w:rsidRDefault="001B46A2" w:rsidP="00102463">
            <w:pPr>
              <w:rPr>
                <w:sz w:val="23"/>
                <w:szCs w:val="23"/>
                <w:lang w:val="en-US"/>
              </w:rPr>
            </w:pPr>
            <w:r w:rsidRPr="002C669B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62970F" wp14:editId="2249FBA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5" DrawAspect="Content" ObjectID="_156541591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0" o:title=""/>
                                </v:shape>
                                <o:OLEObject Type="Embed" ProgID="Unknown" ShapeID="_x0000_i1025" DrawAspect="Content" ObjectID="_1510986019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</w:p>
          <w:p w:rsidR="00712662" w:rsidRPr="002C669B" w:rsidRDefault="00712662" w:rsidP="00102463">
            <w:pPr>
              <w:pStyle w:val="Ttulo1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CÂMARA MUNICIPAL DE BATAYPORÃ</w:t>
            </w:r>
          </w:p>
          <w:p w:rsidR="00712662" w:rsidRPr="002C669B" w:rsidRDefault="00712662" w:rsidP="00102463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MATO GROSSO DO SUL</w:t>
            </w:r>
          </w:p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CNPJ 01.676.115/0001-63</w:t>
            </w:r>
          </w:p>
        </w:tc>
      </w:tr>
    </w:tbl>
    <w:p w:rsidR="00712662" w:rsidRPr="002C669B" w:rsidRDefault="00712662" w:rsidP="00712662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r w:rsidRPr="002C669B">
        <w:rPr>
          <w:rFonts w:ascii="Courier New" w:hAnsi="Courier New" w:cs="Courier New"/>
          <w:sz w:val="23"/>
          <w:szCs w:val="23"/>
        </w:rPr>
        <w:t>Parecer da Comiss</w:t>
      </w:r>
      <w:r w:rsidR="005D4F6F" w:rsidRPr="002C669B">
        <w:rPr>
          <w:rFonts w:ascii="Courier New" w:hAnsi="Courier New" w:cs="Courier New"/>
          <w:sz w:val="23"/>
          <w:szCs w:val="23"/>
        </w:rPr>
        <w:t>ão</w:t>
      </w:r>
      <w:r w:rsidRPr="002C669B">
        <w:rPr>
          <w:rFonts w:ascii="Courier New" w:hAnsi="Courier New" w:cs="Courier New"/>
          <w:sz w:val="23"/>
          <w:szCs w:val="23"/>
        </w:rPr>
        <w:t xml:space="preserve"> Permanente.</w:t>
      </w:r>
    </w:p>
    <w:p w:rsidR="00B92487" w:rsidRPr="002C669B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>Legi</w:t>
      </w:r>
      <w:r w:rsidR="00B8709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s</w:t>
      </w:r>
      <w:r w:rsidR="003A220A" w:rsidRPr="002C669B">
        <w:rPr>
          <w:rFonts w:ascii="Courier New" w:hAnsi="Courier New" w:cs="Courier New"/>
          <w:b/>
          <w:i/>
          <w:sz w:val="23"/>
          <w:szCs w:val="23"/>
          <w:u w:val="none"/>
        </w:rPr>
        <w:t>lação, Justiça e Redação Final</w:t>
      </w:r>
      <w:r w:rsidR="00030ED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3A220A" w:rsidRPr="002C669B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</w:p>
    <w:p w:rsidR="00712662" w:rsidRPr="002C669B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12662" w:rsidRPr="002C669B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2A0CBB" w:rsidRPr="002C669B">
        <w:rPr>
          <w:rFonts w:ascii="Courier New" w:hAnsi="Courier New" w:cs="Courier New"/>
          <w:b/>
          <w:i/>
          <w:sz w:val="23"/>
          <w:szCs w:val="23"/>
        </w:rPr>
        <w:t>0</w:t>
      </w:r>
      <w:r w:rsidR="00030ED0" w:rsidRPr="002C669B">
        <w:rPr>
          <w:rFonts w:ascii="Courier New" w:hAnsi="Courier New" w:cs="Courier New"/>
          <w:b/>
          <w:i/>
          <w:sz w:val="23"/>
          <w:szCs w:val="23"/>
        </w:rPr>
        <w:t>2</w:t>
      </w:r>
      <w:r w:rsidR="002C669B" w:rsidRPr="002C669B">
        <w:rPr>
          <w:rFonts w:ascii="Courier New" w:hAnsi="Courier New" w:cs="Courier New"/>
          <w:b/>
          <w:i/>
          <w:sz w:val="23"/>
          <w:szCs w:val="23"/>
        </w:rPr>
        <w:t>4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EXMO. </w:t>
      </w:r>
      <w:proofErr w:type="gramStart"/>
      <w:r w:rsidRPr="002C669B">
        <w:rPr>
          <w:rFonts w:ascii="Courier New" w:hAnsi="Courier New" w:cs="Courier New"/>
          <w:b/>
          <w:i/>
          <w:sz w:val="23"/>
          <w:szCs w:val="23"/>
        </w:rPr>
        <w:t>SR.</w:t>
      </w:r>
      <w:proofErr w:type="gramEnd"/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PRESIDENTE: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 xml:space="preserve">Ordinária </w:t>
      </w:r>
      <w:r w:rsidR="00CD4134" w:rsidRPr="002C669B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00</w:t>
      </w:r>
      <w:r w:rsidR="002C669B" w:rsidRPr="002C669B">
        <w:rPr>
          <w:rFonts w:ascii="Courier New" w:hAnsi="Courier New" w:cs="Courier New"/>
          <w:b/>
          <w:i/>
          <w:sz w:val="23"/>
          <w:szCs w:val="23"/>
        </w:rPr>
        <w:t>8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do</w:t>
      </w:r>
      <w:r w:rsidR="002C669B" w:rsidRPr="002C669B">
        <w:rPr>
          <w:rFonts w:ascii="Courier New" w:hAnsi="Courier New" w:cs="Courier New"/>
          <w:b/>
          <w:i/>
          <w:sz w:val="23"/>
          <w:szCs w:val="23"/>
        </w:rPr>
        <w:t>s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Vereador</w:t>
      </w:r>
      <w:r w:rsidR="002C669B" w:rsidRPr="002C669B">
        <w:rPr>
          <w:rFonts w:ascii="Courier New" w:hAnsi="Courier New" w:cs="Courier New"/>
          <w:b/>
          <w:i/>
          <w:sz w:val="23"/>
          <w:szCs w:val="23"/>
        </w:rPr>
        <w:t>es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80380" w:rsidRPr="002C669B">
        <w:rPr>
          <w:rFonts w:ascii="Courier New" w:hAnsi="Courier New" w:cs="Courier New"/>
          <w:b/>
          <w:i/>
          <w:sz w:val="23"/>
          <w:szCs w:val="23"/>
        </w:rPr>
        <w:t>Maurício Ribeiro</w:t>
      </w:r>
      <w:r w:rsidR="002C669B" w:rsidRPr="002C669B">
        <w:rPr>
          <w:rFonts w:ascii="Courier New" w:hAnsi="Courier New" w:cs="Courier New"/>
          <w:b/>
          <w:i/>
          <w:sz w:val="23"/>
          <w:szCs w:val="23"/>
        </w:rPr>
        <w:t xml:space="preserve"> e Germino Roz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.</w:t>
      </w:r>
    </w:p>
    <w:p w:rsidR="00712662" w:rsidRPr="002C669B" w:rsidRDefault="005D4F6F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87090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2C669B">
        <w:rPr>
          <w:rFonts w:ascii="Courier New" w:hAnsi="Courier New" w:cs="Courier New"/>
          <w:i/>
          <w:sz w:val="23"/>
          <w:szCs w:val="23"/>
        </w:rPr>
        <w:t xml:space="preserve">: </w:t>
      </w:r>
      <w:r w:rsidRPr="002C669B">
        <w:rPr>
          <w:rFonts w:ascii="Courier New" w:hAnsi="Courier New" w:cs="Courier New"/>
          <w:b/>
          <w:i/>
          <w:sz w:val="23"/>
          <w:szCs w:val="23"/>
        </w:rPr>
        <w:t>“</w:t>
      </w:r>
      <w:r w:rsidR="002C669B" w:rsidRPr="002C669B">
        <w:rPr>
          <w:rFonts w:ascii="Courier New" w:hAnsi="Courier New" w:cs="Courier New"/>
          <w:b/>
          <w:sz w:val="23"/>
          <w:szCs w:val="23"/>
        </w:rPr>
        <w:t>Dispõe sobre a obrigatoriedade das Empresas prestadoras de serviços do Munícipio de Batayporã/MS, a contratarem e manterem empregados, prioritariamente, trabalhadores domiciliados no Município de Batayporã/MS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, e dá outras providências</w:t>
      </w:r>
      <w:r w:rsidRPr="002C669B">
        <w:rPr>
          <w:rFonts w:ascii="Courier New" w:hAnsi="Courier New" w:cs="Courier New"/>
          <w:b/>
          <w:i/>
          <w:sz w:val="23"/>
          <w:szCs w:val="23"/>
        </w:rPr>
        <w:t>”.</w:t>
      </w:r>
      <w:r w:rsidR="0023753B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2C669B" w:rsidRPr="0068029F" w:rsidRDefault="00712662" w:rsidP="002C669B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C669B">
        <w:rPr>
          <w:rFonts w:ascii="Courier New" w:hAnsi="Courier New" w:cs="Courier New"/>
          <w:sz w:val="23"/>
          <w:szCs w:val="23"/>
        </w:rPr>
        <w:t>A Comiss</w:t>
      </w:r>
      <w:r w:rsidR="005D4F6F" w:rsidRPr="002C669B">
        <w:rPr>
          <w:rFonts w:ascii="Courier New" w:hAnsi="Courier New" w:cs="Courier New"/>
          <w:sz w:val="23"/>
          <w:szCs w:val="23"/>
        </w:rPr>
        <w:t>ão</w:t>
      </w:r>
      <w:r w:rsidRPr="002C669B">
        <w:rPr>
          <w:rFonts w:ascii="Courier New" w:hAnsi="Courier New" w:cs="Courier New"/>
          <w:sz w:val="23"/>
          <w:szCs w:val="23"/>
        </w:rPr>
        <w:t xml:space="preserve"> Permanente de Legislação, Justiça e Redação Final</w:t>
      </w:r>
      <w:r w:rsidR="00DE1F8C" w:rsidRPr="002C669B">
        <w:rPr>
          <w:rFonts w:ascii="Courier New" w:hAnsi="Courier New" w:cs="Courier New"/>
          <w:sz w:val="23"/>
          <w:szCs w:val="23"/>
        </w:rPr>
        <w:t>,</w:t>
      </w:r>
      <w:r w:rsidRPr="002C669B">
        <w:rPr>
          <w:rFonts w:ascii="Courier New" w:hAnsi="Courier New" w:cs="Courier New"/>
          <w:sz w:val="23"/>
          <w:szCs w:val="23"/>
        </w:rPr>
        <w:t xml:space="preserve"> em reunião para apreciar 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="004D05EE" w:rsidRPr="002C669B">
        <w:rPr>
          <w:rFonts w:ascii="Courier New" w:hAnsi="Courier New" w:cs="Courier New"/>
          <w:sz w:val="23"/>
          <w:szCs w:val="23"/>
        </w:rPr>
        <w:t>Projeto de Lei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acima descrit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Pr="002C669B">
        <w:rPr>
          <w:rFonts w:ascii="Courier New" w:hAnsi="Courier New" w:cs="Courier New"/>
          <w:sz w:val="23"/>
          <w:szCs w:val="23"/>
        </w:rPr>
        <w:t>, manifesta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seu parecer</w:t>
      </w:r>
      <w:r w:rsidR="00B40F32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favoráv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el </w:t>
      </w:r>
      <w:r w:rsidRPr="002C669B">
        <w:rPr>
          <w:rFonts w:ascii="Courier New" w:hAnsi="Courier New" w:cs="Courier New"/>
          <w:sz w:val="23"/>
          <w:szCs w:val="23"/>
        </w:rPr>
        <w:t xml:space="preserve">à </w:t>
      </w:r>
      <w:r w:rsidR="00D574E3" w:rsidRPr="002C669B">
        <w:rPr>
          <w:rFonts w:ascii="Courier New" w:hAnsi="Courier New" w:cs="Courier New"/>
          <w:sz w:val="23"/>
          <w:szCs w:val="23"/>
        </w:rPr>
        <w:t>“</w:t>
      </w:r>
      <w:r w:rsidRPr="002C669B">
        <w:rPr>
          <w:rFonts w:ascii="Courier New" w:hAnsi="Courier New" w:cs="Courier New"/>
          <w:i/>
          <w:sz w:val="23"/>
          <w:szCs w:val="23"/>
          <w:u w:val="single"/>
        </w:rPr>
        <w:t>tramitação</w:t>
      </w:r>
      <w:r w:rsidR="00D574E3" w:rsidRPr="002C669B">
        <w:rPr>
          <w:rFonts w:ascii="Courier New" w:hAnsi="Courier New" w:cs="Courier New"/>
          <w:i/>
          <w:sz w:val="23"/>
          <w:szCs w:val="23"/>
          <w:u w:val="single"/>
        </w:rPr>
        <w:t>”</w:t>
      </w:r>
      <w:r w:rsidRPr="002C669B">
        <w:rPr>
          <w:rFonts w:ascii="Courier New" w:hAnsi="Courier New" w:cs="Courier New"/>
          <w:sz w:val="23"/>
          <w:szCs w:val="23"/>
        </w:rPr>
        <w:t xml:space="preserve"> d</w:t>
      </w:r>
      <w:r w:rsidR="004D05EE" w:rsidRPr="002C669B">
        <w:rPr>
          <w:rFonts w:ascii="Courier New" w:hAnsi="Courier New" w:cs="Courier New"/>
          <w:sz w:val="23"/>
          <w:szCs w:val="23"/>
        </w:rPr>
        <w:t>o mesmo</w:t>
      </w:r>
      <w:r w:rsidRPr="002C669B">
        <w:rPr>
          <w:rFonts w:ascii="Courier New" w:hAnsi="Courier New" w:cs="Courier New"/>
          <w:sz w:val="23"/>
          <w:szCs w:val="23"/>
        </w:rPr>
        <w:t xml:space="preserve">, </w:t>
      </w:r>
      <w:r w:rsidR="00CD4134" w:rsidRPr="002C669B">
        <w:rPr>
          <w:rFonts w:ascii="Courier New" w:hAnsi="Courier New" w:cs="Courier New"/>
          <w:sz w:val="23"/>
          <w:szCs w:val="23"/>
        </w:rPr>
        <w:t>no sentido de que atende a forma legislativa, legitimidade e objeto,</w:t>
      </w:r>
      <w:r w:rsidR="008406F7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D2411" w:rsidRPr="002C669B">
        <w:rPr>
          <w:rFonts w:ascii="Courier New" w:hAnsi="Courier New" w:cs="Courier New"/>
          <w:sz w:val="23"/>
          <w:szCs w:val="23"/>
        </w:rPr>
        <w:t>tendo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o referido PL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sz w:val="23"/>
          <w:szCs w:val="23"/>
        </w:rPr>
        <w:t>por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finalidade</w:t>
      </w:r>
      <w:r w:rsidR="002C669B">
        <w:rPr>
          <w:rFonts w:ascii="Courier New" w:hAnsi="Courier New" w:cs="Courier New"/>
          <w:sz w:val="23"/>
          <w:szCs w:val="23"/>
        </w:rPr>
        <w:t xml:space="preserve"> </w:t>
      </w:r>
      <w:r w:rsidR="002C669B" w:rsidRPr="0068029F">
        <w:rPr>
          <w:rFonts w:ascii="Courier New" w:hAnsi="Courier New" w:cs="Courier New"/>
          <w:sz w:val="22"/>
          <w:szCs w:val="22"/>
        </w:rPr>
        <w:t>garantir as Indústrias e profissionais prestadores de serviço do ramo industrial em Batayporã</w:t>
      </w:r>
      <w:r w:rsidR="002C669B">
        <w:rPr>
          <w:rFonts w:ascii="Courier New" w:hAnsi="Courier New" w:cs="Courier New"/>
          <w:sz w:val="22"/>
          <w:szCs w:val="22"/>
        </w:rPr>
        <w:t>/</w:t>
      </w:r>
      <w:r w:rsidR="002C669B" w:rsidRPr="0068029F">
        <w:rPr>
          <w:rFonts w:ascii="Courier New" w:hAnsi="Courier New" w:cs="Courier New"/>
          <w:sz w:val="22"/>
          <w:szCs w:val="22"/>
        </w:rPr>
        <w:t>MS, sua efetiva manutenção nas contratações realizadas direta e indireta aos trabalhadores batayporaenses</w:t>
      </w:r>
      <w:bookmarkStart w:id="3" w:name="_GoBack"/>
      <w:bookmarkEnd w:id="3"/>
      <w:r w:rsidR="002C669B" w:rsidRPr="0068029F">
        <w:rPr>
          <w:rFonts w:ascii="Courier New" w:hAnsi="Courier New" w:cs="Courier New"/>
          <w:sz w:val="22"/>
          <w:szCs w:val="22"/>
        </w:rPr>
        <w:t>. Considerando a crise e a falta de perspectiva dos trabalhadores em várias regiões do Brasil, há em nossa cidade uma grande escassez de empregos, ocorrendo assim</w:t>
      </w:r>
      <w:r w:rsidR="002C669B">
        <w:rPr>
          <w:rFonts w:ascii="Courier New" w:hAnsi="Courier New" w:cs="Courier New"/>
          <w:sz w:val="22"/>
          <w:szCs w:val="22"/>
        </w:rPr>
        <w:t>,</w:t>
      </w:r>
      <w:r w:rsidR="002C669B" w:rsidRPr="0068029F">
        <w:rPr>
          <w:rFonts w:ascii="Courier New" w:hAnsi="Courier New" w:cs="Courier New"/>
          <w:sz w:val="22"/>
          <w:szCs w:val="22"/>
        </w:rPr>
        <w:t xml:space="preserve"> uma frequente migração de trabalhadores de outras regiões em busca de oportunidades.</w:t>
      </w:r>
    </w:p>
    <w:p w:rsidR="00597957" w:rsidRPr="002C669B" w:rsidRDefault="00712662" w:rsidP="00DE1F8C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Sala das Reuniões, Vereador </w:t>
      </w:r>
      <w:proofErr w:type="spellStart"/>
      <w:r w:rsidRPr="002C669B">
        <w:rPr>
          <w:rFonts w:ascii="Courier New" w:hAnsi="Courier New" w:cs="Courier New"/>
          <w:sz w:val="23"/>
          <w:szCs w:val="23"/>
        </w:rPr>
        <w:t>Jamir</w:t>
      </w:r>
      <w:proofErr w:type="spellEnd"/>
      <w:r w:rsidR="00A15CBC" w:rsidRPr="002C669B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2C669B">
        <w:rPr>
          <w:rFonts w:ascii="Courier New" w:hAnsi="Courier New" w:cs="Courier New"/>
          <w:sz w:val="23"/>
          <w:szCs w:val="23"/>
        </w:rPr>
        <w:t>Enz</w:t>
      </w:r>
      <w:proofErr w:type="spellEnd"/>
      <w:r w:rsidRPr="002C669B">
        <w:rPr>
          <w:rFonts w:ascii="Courier New" w:hAnsi="Courier New" w:cs="Courier New"/>
          <w:sz w:val="23"/>
          <w:szCs w:val="23"/>
        </w:rPr>
        <w:t>, em</w:t>
      </w:r>
      <w:r w:rsidR="00655E8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C80380" w:rsidRPr="002C669B">
        <w:rPr>
          <w:rFonts w:ascii="Courier New" w:hAnsi="Courier New" w:cs="Courier New"/>
          <w:sz w:val="23"/>
          <w:szCs w:val="23"/>
        </w:rPr>
        <w:t>2</w:t>
      </w:r>
      <w:r w:rsidR="002C669B">
        <w:rPr>
          <w:rFonts w:ascii="Courier New" w:hAnsi="Courier New" w:cs="Courier New"/>
          <w:sz w:val="23"/>
          <w:szCs w:val="23"/>
        </w:rPr>
        <w:t>8</w:t>
      </w:r>
      <w:r w:rsidR="00597957" w:rsidRPr="002C669B">
        <w:rPr>
          <w:rFonts w:ascii="Courier New" w:hAnsi="Courier New" w:cs="Courier New"/>
          <w:sz w:val="23"/>
          <w:szCs w:val="23"/>
        </w:rPr>
        <w:t xml:space="preserve"> de agosto</w:t>
      </w: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E91F03" w:rsidRPr="002C669B">
        <w:rPr>
          <w:rFonts w:ascii="Courier New" w:hAnsi="Courier New" w:cs="Courier New"/>
          <w:sz w:val="23"/>
          <w:szCs w:val="23"/>
        </w:rPr>
        <w:t>de 201</w:t>
      </w:r>
      <w:r w:rsidR="00727C02" w:rsidRPr="002C669B">
        <w:rPr>
          <w:rFonts w:ascii="Courier New" w:hAnsi="Courier New" w:cs="Courier New"/>
          <w:sz w:val="23"/>
          <w:szCs w:val="23"/>
        </w:rPr>
        <w:t>7</w:t>
      </w:r>
      <w:r w:rsidRPr="002C669B">
        <w:rPr>
          <w:rFonts w:ascii="Courier New" w:hAnsi="Courier New" w:cs="Courier New"/>
          <w:sz w:val="23"/>
          <w:szCs w:val="23"/>
        </w:rPr>
        <w:t>.</w:t>
      </w:r>
      <w:r w:rsidR="00597957" w:rsidRPr="002C669B">
        <w:rPr>
          <w:rFonts w:ascii="Courier New" w:hAnsi="Courier New" w:cs="Courier New"/>
          <w:sz w:val="23"/>
          <w:szCs w:val="23"/>
        </w:rPr>
        <w:t xml:space="preserve"> </w:t>
      </w:r>
    </w:p>
    <w:p w:rsidR="00727C02" w:rsidRPr="002C669B" w:rsidRDefault="00655E81" w:rsidP="0059795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8C3122" w:rsidRPr="002C669B">
        <w:rPr>
          <w:rFonts w:ascii="Courier New" w:hAnsi="Courier New" w:cs="Courier New"/>
          <w:sz w:val="23"/>
          <w:szCs w:val="23"/>
        </w:rPr>
        <w:t xml:space="preserve"> </w:t>
      </w:r>
      <w:r w:rsidR="00FC1F32" w:rsidRPr="002C669B">
        <w:rPr>
          <w:rFonts w:ascii="Courier New" w:hAnsi="Courier New" w:cs="Courier New"/>
          <w:sz w:val="23"/>
          <w:szCs w:val="23"/>
        </w:rPr>
        <w:t xml:space="preserve"> </w:t>
      </w:r>
      <w:r w:rsidR="00712662" w:rsidRPr="002C669B">
        <w:rPr>
          <w:rFonts w:ascii="Courier New" w:hAnsi="Courier New" w:cs="Courier New"/>
          <w:sz w:val="23"/>
          <w:szCs w:val="23"/>
        </w:rPr>
        <w:t xml:space="preserve"> 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- Comissão de Legislação Justiça e Redação Final.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Presidente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Relator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Denise da Silva Pesqueira</w:t>
      </w:r>
    </w:p>
    <w:p w:rsidR="005D4F6F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Membro</w:t>
      </w:r>
      <w:bookmarkEnd w:id="0"/>
      <w:bookmarkEnd w:id="1"/>
    </w:p>
    <w:sectPr w:rsidR="005D4F6F" w:rsidRPr="002C669B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D0" w:rsidRDefault="00AC07D0" w:rsidP="00597957">
      <w:r>
        <w:separator/>
      </w:r>
    </w:p>
  </w:endnote>
  <w:endnote w:type="continuationSeparator" w:id="0">
    <w:p w:rsidR="00AC07D0" w:rsidRDefault="00AC07D0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D0" w:rsidRDefault="00AC07D0" w:rsidP="00597957">
      <w:r>
        <w:separator/>
      </w:r>
    </w:p>
  </w:footnote>
  <w:footnote w:type="continuationSeparator" w:id="0">
    <w:p w:rsidR="00AC07D0" w:rsidRDefault="00AC07D0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10880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2C669B"/>
    <w:rsid w:val="00314A64"/>
    <w:rsid w:val="003328AE"/>
    <w:rsid w:val="00373F0B"/>
    <w:rsid w:val="00391192"/>
    <w:rsid w:val="003A220A"/>
    <w:rsid w:val="003C066E"/>
    <w:rsid w:val="0042458B"/>
    <w:rsid w:val="004324DE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A15CBC"/>
    <w:rsid w:val="00A31167"/>
    <w:rsid w:val="00A341D8"/>
    <w:rsid w:val="00A52329"/>
    <w:rsid w:val="00A602FD"/>
    <w:rsid w:val="00A955E3"/>
    <w:rsid w:val="00AC07D0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80380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26C66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2017-08-28T12:59:00Z</dcterms:created>
  <dcterms:modified xsi:type="dcterms:W3CDTF">2017-08-28T12:59:00Z</dcterms:modified>
</cp:coreProperties>
</file>