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E5B8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Incentivo aos </w:t>
      </w:r>
      <w:r w:rsidR="00730D3A">
        <w:rPr>
          <w:rFonts w:ascii="Courier New" w:hAnsi="Courier New" w:cs="Courier New"/>
          <w:b/>
          <w:sz w:val="23"/>
          <w:szCs w:val="23"/>
        </w:rPr>
        <w:t xml:space="preserve">pequenos </w:t>
      </w:r>
      <w:r>
        <w:rPr>
          <w:rFonts w:ascii="Courier New" w:hAnsi="Courier New" w:cs="Courier New"/>
          <w:b/>
          <w:sz w:val="23"/>
          <w:szCs w:val="23"/>
        </w:rPr>
        <w:t>empresários de</w:t>
      </w:r>
      <w:r w:rsidR="00730D3A">
        <w:rPr>
          <w:rFonts w:ascii="Courier New" w:hAnsi="Courier New" w:cs="Courier New"/>
          <w:b/>
          <w:sz w:val="23"/>
          <w:szCs w:val="23"/>
        </w:rPr>
        <w:t xml:space="preserve"> </w:t>
      </w:r>
      <w:r>
        <w:rPr>
          <w:rFonts w:ascii="Courier New" w:hAnsi="Courier New" w:cs="Courier New"/>
          <w:b/>
          <w:sz w:val="23"/>
          <w:szCs w:val="23"/>
        </w:rPr>
        <w:t xml:space="preserve">baixa renda que estão construindo prédios comerciais (barracões, salões, etc.), no Município, isentando-os dos serviços de terraplanagem, aquisição de terra e outros serviços urbanos.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DE5B81">
        <w:rPr>
          <w:rFonts w:ascii="Courier New" w:hAnsi="Courier New" w:cs="Courier New"/>
          <w:sz w:val="23"/>
          <w:szCs w:val="23"/>
        </w:rPr>
        <w:t>Visando incentivar o pequeno empresário do nosso Município a investir em seu negócio com segurança e muita determi</w:t>
      </w:r>
      <w:bookmarkStart w:id="0" w:name="_GoBack"/>
      <w:bookmarkEnd w:id="0"/>
      <w:r w:rsidR="00DE5B81">
        <w:rPr>
          <w:rFonts w:ascii="Courier New" w:hAnsi="Courier New" w:cs="Courier New"/>
          <w:sz w:val="23"/>
          <w:szCs w:val="23"/>
        </w:rPr>
        <w:t>nação é que solicito a devida proposição, proporcionando assim, benefícios e fontes de rendas e empregos</w:t>
      </w:r>
      <w:r w:rsidR="009E3FC9">
        <w:rPr>
          <w:rFonts w:ascii="Courier New" w:hAnsi="Courier New" w:cs="Courier New"/>
          <w:sz w:val="23"/>
          <w:szCs w:val="23"/>
        </w:rPr>
        <w:t xml:space="preserve">.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2766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3FC9">
        <w:rPr>
          <w:rFonts w:ascii="Courier New" w:hAnsi="Courier New" w:cs="Courier New"/>
          <w:sz w:val="23"/>
          <w:szCs w:val="23"/>
        </w:rPr>
        <w:t>21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33" w:rsidRDefault="00A01D33" w:rsidP="006351B4">
      <w:r>
        <w:separator/>
      </w:r>
    </w:p>
  </w:endnote>
  <w:endnote w:type="continuationSeparator" w:id="0">
    <w:p w:rsidR="00A01D33" w:rsidRDefault="00A01D3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01D3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33" w:rsidRDefault="00A01D33" w:rsidP="006351B4">
      <w:r>
        <w:separator/>
      </w:r>
    </w:p>
  </w:footnote>
  <w:footnote w:type="continuationSeparator" w:id="0">
    <w:p w:rsidR="00A01D33" w:rsidRDefault="00A01D3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01D3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465264" r:id="rId2"/>
            </w:pict>
          </w:r>
        </w:p>
      </w:tc>
      <w:tc>
        <w:tcPr>
          <w:tcW w:w="7938" w:type="dxa"/>
        </w:tcPr>
        <w:p w:rsidR="00AE52B5" w:rsidRDefault="00A01D3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01D3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Default="00A01D33"/>
      </w:tc>
      <w:tc>
        <w:tcPr>
          <w:tcW w:w="3686" w:type="dxa"/>
        </w:tcPr>
        <w:p w:rsidR="00AE52B5" w:rsidRDefault="00A01D33"/>
        <w:p w:rsidR="00AE52B5" w:rsidRDefault="00A01D33"/>
        <w:p w:rsidR="00AE52B5" w:rsidRDefault="00A01D3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01D33"/>
        <w:p w:rsidR="00AE52B5" w:rsidRDefault="00A01D33"/>
        <w:p w:rsidR="00AE52B5" w:rsidRDefault="00A01D33"/>
        <w:p w:rsidR="00AE52B5" w:rsidRDefault="00A01D33"/>
        <w:p w:rsidR="00AE52B5" w:rsidRPr="00F843E5" w:rsidRDefault="00793129" w:rsidP="00DE5B8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DE5B81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2766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Maurício Ribeiro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A01D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2017-08-17T12:55:00Z</dcterms:created>
  <dcterms:modified xsi:type="dcterms:W3CDTF">2017-08-17T12:55:00Z</dcterms:modified>
</cp:coreProperties>
</file>