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11591306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813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E876FB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2E7173">
        <w:rPr>
          <w:rFonts w:ascii="Courier New" w:hAnsi="Courier New" w:cs="Courier New"/>
          <w:b/>
          <w:i/>
          <w:sz w:val="22"/>
          <w:szCs w:val="22"/>
        </w:rPr>
        <w:t>3</w:t>
      </w:r>
      <w:r w:rsidR="00E876FB">
        <w:rPr>
          <w:rFonts w:ascii="Courier New" w:hAnsi="Courier New" w:cs="Courier New"/>
          <w:b/>
          <w:i/>
          <w:sz w:val="22"/>
          <w:szCs w:val="22"/>
        </w:rPr>
        <w:t>3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2E7173">
        <w:rPr>
          <w:rFonts w:ascii="Courier New" w:hAnsi="Courier New" w:cs="Courier New"/>
          <w:b/>
          <w:i/>
          <w:sz w:val="22"/>
          <w:szCs w:val="22"/>
        </w:rPr>
        <w:t>2</w:t>
      </w:r>
      <w:r w:rsidR="00E876FB">
        <w:rPr>
          <w:rFonts w:ascii="Courier New" w:hAnsi="Courier New" w:cs="Courier New"/>
          <w:b/>
          <w:i/>
          <w:sz w:val="22"/>
          <w:szCs w:val="22"/>
        </w:rPr>
        <w:t>3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E876FB">
        <w:rPr>
          <w:rFonts w:ascii="Courier New" w:hAnsi="Courier New" w:cs="Courier New"/>
          <w:b/>
          <w:i/>
          <w:sz w:val="22"/>
          <w:szCs w:val="22"/>
        </w:rPr>
        <w:t>Autoriza o Poder Executivo Municipal a repassar auxilio financeiro para a Campanha “Show de Prêmios 2015” da Associação Empresarial de Batayporã-MS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2E7173" w:rsidRDefault="002E717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C6A7C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E876FB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972226">
        <w:rPr>
          <w:rFonts w:ascii="Courier New" w:hAnsi="Courier New" w:cs="Courier New"/>
          <w:sz w:val="22"/>
          <w:szCs w:val="22"/>
        </w:rPr>
        <w:t xml:space="preserve">na qual tem por </w:t>
      </w:r>
      <w:r w:rsidR="002E7173">
        <w:rPr>
          <w:rFonts w:ascii="Courier New" w:hAnsi="Courier New" w:cs="Courier New"/>
          <w:sz w:val="22"/>
          <w:szCs w:val="22"/>
        </w:rPr>
        <w:t xml:space="preserve">finalidade </w:t>
      </w:r>
      <w:r w:rsidR="00E876FB">
        <w:rPr>
          <w:rFonts w:ascii="Courier New" w:hAnsi="Courier New" w:cs="Courier New"/>
          <w:sz w:val="22"/>
          <w:szCs w:val="22"/>
        </w:rPr>
        <w:t>colaborar de forma imprescindível nessa campanha, que é de suma importância para o fortalecimento do comercio local.</w:t>
      </w:r>
      <w:r w:rsidR="00E2019A">
        <w:rPr>
          <w:rFonts w:ascii="Courier New" w:hAnsi="Courier New" w:cs="Courier New"/>
          <w:sz w:val="22"/>
          <w:szCs w:val="22"/>
        </w:rPr>
        <w:t xml:space="preserve"> É o parecer.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1418B2">
        <w:rPr>
          <w:rFonts w:ascii="Courier New" w:hAnsi="Courier New" w:cs="Courier New"/>
          <w:sz w:val="22"/>
          <w:szCs w:val="22"/>
        </w:rPr>
        <w:t>14</w:t>
      </w:r>
      <w:r w:rsidR="00D33E81">
        <w:rPr>
          <w:rFonts w:ascii="Courier New" w:hAnsi="Courier New" w:cs="Courier New"/>
          <w:sz w:val="22"/>
          <w:szCs w:val="22"/>
        </w:rPr>
        <w:t xml:space="preserve"> de dezembro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2E7173" w:rsidRDefault="00631800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2E7173" w:rsidRPr="00CD4134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E876FB" w:rsidRDefault="00E876FB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876FB" w:rsidRDefault="00E876FB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876FB" w:rsidRDefault="00E876FB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876FB" w:rsidRDefault="00E876FB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876FB" w:rsidRDefault="00E876FB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2E7173" w:rsidRPr="002E7173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bookmarkStart w:id="3" w:name="_GoBack"/>
      <w:bookmarkEnd w:id="3"/>
    </w:p>
    <w:sectPr w:rsidR="007B33B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6014D"/>
    <w:rsid w:val="000B3E3C"/>
    <w:rsid w:val="000E6F8E"/>
    <w:rsid w:val="001418B2"/>
    <w:rsid w:val="001B2322"/>
    <w:rsid w:val="001B44D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B33B4"/>
    <w:rsid w:val="007C782E"/>
    <w:rsid w:val="007D3931"/>
    <w:rsid w:val="00817DB4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598B"/>
    <w:rsid w:val="00E84070"/>
    <w:rsid w:val="00E876FB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2015-12-14T11:35:00Z</cp:lastPrinted>
  <dcterms:created xsi:type="dcterms:W3CDTF">2015-12-14T11:42:00Z</dcterms:created>
  <dcterms:modified xsi:type="dcterms:W3CDTF">2015-12-14T11:42:00Z</dcterms:modified>
</cp:coreProperties>
</file>