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FD311C">
        <w:rPr>
          <w:rFonts w:ascii="Courier New" w:hAnsi="Courier New" w:cs="Courier New"/>
          <w:sz w:val="22"/>
          <w:szCs w:val="22"/>
        </w:rPr>
        <w:t>Alberto Luiz Sãovesso</w:t>
      </w:r>
      <w:r w:rsidR="00DA4AE6">
        <w:rPr>
          <w:rFonts w:ascii="Courier New" w:hAnsi="Courier New" w:cs="Courier New"/>
          <w:sz w:val="22"/>
          <w:szCs w:val="22"/>
        </w:rPr>
        <w:t xml:space="preserve">, </w:t>
      </w:r>
      <w:r w:rsidR="00FD311C">
        <w:rPr>
          <w:rFonts w:ascii="Courier New" w:hAnsi="Courier New" w:cs="Courier New"/>
          <w:sz w:val="22"/>
          <w:szCs w:val="22"/>
        </w:rPr>
        <w:t>Prefeito Municipal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4A1F40">
        <w:rPr>
          <w:rFonts w:ascii="Courier New" w:hAnsi="Courier New" w:cs="Courier New"/>
          <w:sz w:val="22"/>
          <w:szCs w:val="22"/>
        </w:rPr>
        <w:t xml:space="preserve"> com cópia ao Exmo. Sr. Secretário Municipal de Obras, Infraestrutura e Serviços Urbanos, Sidney Olegário Marques,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>a</w:t>
      </w:r>
      <w:r w:rsidR="0057372E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31A57">
        <w:rPr>
          <w:rFonts w:ascii="Courier New" w:hAnsi="Courier New" w:cs="Courier New"/>
          <w:sz w:val="22"/>
          <w:szCs w:val="22"/>
        </w:rPr>
        <w:t xml:space="preserve">seguinte </w:t>
      </w:r>
      <w:r w:rsidR="00426B27">
        <w:rPr>
          <w:rFonts w:ascii="Courier New" w:hAnsi="Courier New" w:cs="Courier New"/>
          <w:sz w:val="22"/>
          <w:szCs w:val="22"/>
        </w:rPr>
        <w:t>I</w:t>
      </w:r>
      <w:r w:rsidR="00504E97" w:rsidRPr="00A50260">
        <w:rPr>
          <w:rFonts w:ascii="Courier New" w:hAnsi="Courier New" w:cs="Courier New"/>
          <w:sz w:val="22"/>
          <w:szCs w:val="22"/>
        </w:rPr>
        <w:t>ndicaç</w:t>
      </w:r>
      <w:r w:rsidR="00AF7D12" w:rsidRPr="00A50260">
        <w:rPr>
          <w:rFonts w:ascii="Courier New" w:hAnsi="Courier New" w:cs="Courier New"/>
          <w:sz w:val="22"/>
          <w:szCs w:val="22"/>
        </w:rPr>
        <w:t>ão</w:t>
      </w:r>
      <w:r w:rsidR="00FD311C">
        <w:rPr>
          <w:rFonts w:ascii="Courier New" w:hAnsi="Courier New" w:cs="Courier New"/>
          <w:sz w:val="22"/>
          <w:szCs w:val="22"/>
        </w:rPr>
        <w:t xml:space="preserve"> para que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FD311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Seja</w:t>
      </w:r>
      <w:r w:rsidR="004A1F40">
        <w:rPr>
          <w:rFonts w:ascii="Courier New" w:hAnsi="Courier New" w:cs="Courier New"/>
          <w:b/>
          <w:sz w:val="22"/>
          <w:szCs w:val="22"/>
        </w:rPr>
        <w:t>m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="004A1F40">
        <w:rPr>
          <w:rFonts w:ascii="Courier New" w:hAnsi="Courier New" w:cs="Courier New"/>
          <w:b/>
          <w:sz w:val="22"/>
          <w:szCs w:val="22"/>
        </w:rPr>
        <w:t xml:space="preserve">confeccionadas 03 (três) barracas para atender os produtores da Feira Municipal. 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</w:p>
    <w:p w:rsidR="00457C30" w:rsidRPr="00A50260" w:rsidRDefault="000E7006" w:rsidP="004A1F40">
      <w:pPr>
        <w:spacing w:before="100" w:beforeAutospacing="1" w:after="100" w:afterAutospacing="1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4A1F40">
        <w:rPr>
          <w:rFonts w:ascii="Courier New" w:hAnsi="Courier New" w:cs="Courier New"/>
          <w:b/>
          <w:i/>
          <w:sz w:val="22"/>
          <w:szCs w:val="22"/>
          <w:u w:val="single"/>
        </w:rPr>
        <w:t>Justificativa: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31A57">
        <w:rPr>
          <w:rFonts w:ascii="Courier New" w:hAnsi="Courier New" w:cs="Courier New"/>
          <w:sz w:val="22"/>
          <w:szCs w:val="22"/>
        </w:rPr>
        <w:t xml:space="preserve">Solicito a </w:t>
      </w:r>
      <w:r w:rsidR="002F66C4">
        <w:rPr>
          <w:rFonts w:ascii="Courier New" w:hAnsi="Courier New" w:cs="Courier New"/>
          <w:sz w:val="22"/>
          <w:szCs w:val="22"/>
        </w:rPr>
        <w:t xml:space="preserve">referida </w:t>
      </w:r>
      <w:r w:rsidR="00565149">
        <w:rPr>
          <w:rFonts w:ascii="Courier New" w:hAnsi="Courier New" w:cs="Courier New"/>
          <w:sz w:val="22"/>
          <w:szCs w:val="22"/>
        </w:rPr>
        <w:t>propositura</w:t>
      </w:r>
      <w:r w:rsidR="00F31A57">
        <w:rPr>
          <w:rFonts w:ascii="Courier New" w:hAnsi="Courier New" w:cs="Courier New"/>
          <w:sz w:val="22"/>
          <w:szCs w:val="22"/>
        </w:rPr>
        <w:t xml:space="preserve"> </w:t>
      </w:r>
      <w:r w:rsidR="004A1F40">
        <w:rPr>
          <w:rFonts w:ascii="Courier New" w:hAnsi="Courier New" w:cs="Courier New"/>
          <w:sz w:val="22"/>
          <w:szCs w:val="22"/>
        </w:rPr>
        <w:t xml:space="preserve">uma vez que as barracas já existentes na feira municipal não são suficientes para atender todos os produtores </w:t>
      </w:r>
      <w:r w:rsidR="001B205A">
        <w:rPr>
          <w:rFonts w:ascii="Courier New" w:hAnsi="Courier New" w:cs="Courier New"/>
          <w:sz w:val="22"/>
          <w:szCs w:val="22"/>
        </w:rPr>
        <w:t>vendem</w:t>
      </w:r>
      <w:r w:rsidR="004A1F40">
        <w:rPr>
          <w:rFonts w:ascii="Courier New" w:hAnsi="Courier New" w:cs="Courier New"/>
          <w:sz w:val="22"/>
          <w:szCs w:val="22"/>
        </w:rPr>
        <w:t xml:space="preserve"> seus produtos nos dias de feira. De acordo com os feirantes e em visita in-loco, vê-se a necessidade da confecção de mais três barracas para atender a todos os produtores</w:t>
      </w:r>
      <w:r w:rsidR="00F31A57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4A1F40">
        <w:rPr>
          <w:rStyle w:val="Forte"/>
          <w:rFonts w:ascii="Courier New" w:hAnsi="Courier New" w:cs="Courier New"/>
          <w:b w:val="0"/>
          <w:sz w:val="22"/>
          <w:szCs w:val="22"/>
        </w:rPr>
        <w:t>s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4A1F40">
        <w:rPr>
          <w:rStyle w:val="Forte"/>
          <w:rFonts w:ascii="Courier New" w:hAnsi="Courier New" w:cs="Courier New"/>
          <w:b w:val="0"/>
          <w:sz w:val="22"/>
          <w:szCs w:val="22"/>
        </w:rPr>
        <w:t>ões</w:t>
      </w:r>
      <w:r w:rsidR="002F66C4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 esperando atendimento a esta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2F66C4">
        <w:rPr>
          <w:rFonts w:ascii="Courier New" w:hAnsi="Courier New" w:cs="Courier New"/>
          <w:sz w:val="22"/>
          <w:szCs w:val="22"/>
        </w:rPr>
        <w:t>14</w:t>
      </w:r>
      <w:r w:rsidR="00FC0809" w:rsidRPr="00A50260">
        <w:rPr>
          <w:rFonts w:ascii="Courier New" w:hAnsi="Courier New" w:cs="Courier New"/>
          <w:sz w:val="22"/>
          <w:szCs w:val="22"/>
        </w:rPr>
        <w:t xml:space="preserve"> de </w:t>
      </w:r>
      <w:r w:rsidR="002F66C4">
        <w:rPr>
          <w:rFonts w:ascii="Courier New" w:hAnsi="Courier New" w:cs="Courier New"/>
          <w:sz w:val="22"/>
          <w:szCs w:val="22"/>
        </w:rPr>
        <w:t>setembro</w:t>
      </w:r>
      <w:r w:rsidR="00F843E5" w:rsidRPr="00A50260">
        <w:rPr>
          <w:rFonts w:ascii="Courier New" w:hAnsi="Courier New" w:cs="Courier New"/>
          <w:sz w:val="22"/>
          <w:szCs w:val="22"/>
        </w:rPr>
        <w:t xml:space="preserve"> de 2015</w:t>
      </w:r>
      <w:r w:rsidRPr="00A50260">
        <w:rPr>
          <w:rFonts w:ascii="Courier New" w:hAnsi="Courier New" w:cs="Courier New"/>
          <w:sz w:val="22"/>
          <w:szCs w:val="22"/>
        </w:rPr>
        <w:t>.</w:t>
      </w:r>
      <w:r w:rsidR="002F66C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94" w:rsidRDefault="009E5394" w:rsidP="006351B4">
      <w:r>
        <w:separator/>
      </w:r>
    </w:p>
  </w:endnote>
  <w:endnote w:type="continuationSeparator" w:id="1">
    <w:p w:rsidR="009E5394" w:rsidRDefault="009E5394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9E539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94" w:rsidRDefault="009E5394" w:rsidP="006351B4">
      <w:r>
        <w:separator/>
      </w:r>
    </w:p>
  </w:footnote>
  <w:footnote w:type="continuationSeparator" w:id="1">
    <w:p w:rsidR="009E5394" w:rsidRDefault="009E5394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B7BBC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3754954" r:id="rId2"/>
            </w:pict>
          </w:r>
        </w:p>
      </w:tc>
      <w:tc>
        <w:tcPr>
          <w:tcW w:w="7938" w:type="dxa"/>
        </w:tcPr>
        <w:p w:rsidR="00AE52B5" w:rsidRDefault="009E539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E539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E5394"/>
        <w:p w:rsidR="00AE52B5" w:rsidRDefault="009E5394"/>
        <w:p w:rsidR="00AE52B5" w:rsidRDefault="009E5394"/>
        <w:p w:rsidR="00AE52B5" w:rsidRDefault="009E5394"/>
        <w:p w:rsidR="00AE52B5" w:rsidRDefault="009E5394"/>
        <w:p w:rsidR="00AE52B5" w:rsidRDefault="009E5394"/>
        <w:p w:rsidR="00AE52B5" w:rsidRDefault="009E5394"/>
        <w:p w:rsidR="00AE52B5" w:rsidRDefault="009E5394"/>
        <w:p w:rsidR="00AE52B5" w:rsidRDefault="009E5394"/>
        <w:p w:rsidR="00AE52B5" w:rsidRDefault="009E5394"/>
      </w:tc>
      <w:tc>
        <w:tcPr>
          <w:tcW w:w="3686" w:type="dxa"/>
        </w:tcPr>
        <w:p w:rsidR="00AE52B5" w:rsidRDefault="009E5394"/>
        <w:p w:rsidR="00AE52B5" w:rsidRDefault="009E5394"/>
        <w:p w:rsidR="00AE52B5" w:rsidRDefault="009E539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E5394"/>
        <w:p w:rsidR="00AE52B5" w:rsidRDefault="009E5394"/>
        <w:p w:rsidR="00AE52B5" w:rsidRDefault="009E5394"/>
        <w:p w:rsidR="00AE52B5" w:rsidRDefault="009E5394"/>
        <w:p w:rsidR="00AE52B5" w:rsidRPr="00F843E5" w:rsidRDefault="00793129" w:rsidP="00FD311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4133E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4A1F40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FD311C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FD311C">
            <w:rPr>
              <w:rFonts w:ascii="Courier New" w:hAnsi="Courier New" w:cs="Courier New"/>
              <w:b/>
              <w:sz w:val="24"/>
              <w:szCs w:val="24"/>
            </w:rPr>
            <w:t>Maurício Ribeiro (PMDB)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9E53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B205A"/>
    <w:rsid w:val="001C7B8C"/>
    <w:rsid w:val="00204F9E"/>
    <w:rsid w:val="00205658"/>
    <w:rsid w:val="00213115"/>
    <w:rsid w:val="00270525"/>
    <w:rsid w:val="00285017"/>
    <w:rsid w:val="002B3AE4"/>
    <w:rsid w:val="002C58B1"/>
    <w:rsid w:val="002D40E2"/>
    <w:rsid w:val="002F66C4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1F40"/>
    <w:rsid w:val="004A47F2"/>
    <w:rsid w:val="00504E97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D2F"/>
    <w:rsid w:val="008601E3"/>
    <w:rsid w:val="008863D5"/>
    <w:rsid w:val="00892DE5"/>
    <w:rsid w:val="008B758C"/>
    <w:rsid w:val="008C1310"/>
    <w:rsid w:val="008F6C0B"/>
    <w:rsid w:val="009300FD"/>
    <w:rsid w:val="009415FB"/>
    <w:rsid w:val="0099741B"/>
    <w:rsid w:val="009A26A2"/>
    <w:rsid w:val="009A6697"/>
    <w:rsid w:val="009D36AD"/>
    <w:rsid w:val="009E5394"/>
    <w:rsid w:val="009E6588"/>
    <w:rsid w:val="009E6A31"/>
    <w:rsid w:val="00A252D3"/>
    <w:rsid w:val="00A426BC"/>
    <w:rsid w:val="00A456F7"/>
    <w:rsid w:val="00A50260"/>
    <w:rsid w:val="00A744C3"/>
    <w:rsid w:val="00A9028E"/>
    <w:rsid w:val="00AB7BBC"/>
    <w:rsid w:val="00AC28B7"/>
    <w:rsid w:val="00AC601A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494B"/>
    <w:rsid w:val="00B97633"/>
    <w:rsid w:val="00C05860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A4AE6"/>
    <w:rsid w:val="00DC113A"/>
    <w:rsid w:val="00DF5D3A"/>
    <w:rsid w:val="00E1654E"/>
    <w:rsid w:val="00E212EF"/>
    <w:rsid w:val="00E365A6"/>
    <w:rsid w:val="00E87A69"/>
    <w:rsid w:val="00EA4875"/>
    <w:rsid w:val="00EB2241"/>
    <w:rsid w:val="00EB5559"/>
    <w:rsid w:val="00EC2BEE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81400"/>
    <w:rsid w:val="00F82999"/>
    <w:rsid w:val="00F843E5"/>
    <w:rsid w:val="00FC0809"/>
    <w:rsid w:val="00FC2636"/>
    <w:rsid w:val="00FC57D7"/>
    <w:rsid w:val="00FC708E"/>
    <w:rsid w:val="00FD311C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2015-08-31T12:19:00Z</cp:lastPrinted>
  <dcterms:created xsi:type="dcterms:W3CDTF">2015-09-11T14:30:00Z</dcterms:created>
  <dcterms:modified xsi:type="dcterms:W3CDTF">2015-09-14T12:26:00Z</dcterms:modified>
</cp:coreProperties>
</file>