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C21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7C2197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Senhor Presidente</w:t>
      </w:r>
      <w:r w:rsidR="00EB2241" w:rsidRPr="007C2197">
        <w:rPr>
          <w:rFonts w:ascii="Courier New" w:hAnsi="Courier New" w:cs="Courier New"/>
          <w:sz w:val="24"/>
          <w:szCs w:val="24"/>
        </w:rPr>
        <w:t>;</w:t>
      </w:r>
    </w:p>
    <w:p w:rsidR="008B758C" w:rsidRPr="007C2197" w:rsidRDefault="001F1354" w:rsidP="00EB2241">
      <w:pPr>
        <w:pStyle w:val="NormalWeb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</w:t>
      </w:r>
      <w:r w:rsidR="00EB2241" w:rsidRPr="007C2197">
        <w:rPr>
          <w:rFonts w:ascii="Courier New" w:hAnsi="Courier New" w:cs="Courier New"/>
        </w:rPr>
        <w:t xml:space="preserve"> V</w:t>
      </w:r>
      <w:r w:rsidR="000E7006" w:rsidRPr="007C2197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es</w:t>
      </w:r>
      <w:r w:rsidR="000E7006" w:rsidRPr="007C2197">
        <w:rPr>
          <w:rFonts w:ascii="Courier New" w:hAnsi="Courier New" w:cs="Courier New"/>
        </w:rPr>
        <w:t xml:space="preserve"> que esta subscreve, </w:t>
      </w:r>
      <w:r w:rsidR="000E7006" w:rsidRPr="007C2197">
        <w:rPr>
          <w:rFonts w:ascii="Courier New" w:hAnsi="Courier New" w:cs="Courier New"/>
          <w:b/>
          <w:u w:val="single"/>
        </w:rPr>
        <w:t>indica</w:t>
      </w:r>
      <w:r>
        <w:rPr>
          <w:rFonts w:ascii="Courier New" w:hAnsi="Courier New" w:cs="Courier New"/>
          <w:b/>
          <w:u w:val="single"/>
        </w:rPr>
        <w:t>m</w:t>
      </w:r>
      <w:r w:rsidR="000E7006" w:rsidRPr="007C2197">
        <w:rPr>
          <w:rFonts w:ascii="Courier New" w:hAnsi="Courier New" w:cs="Courier New"/>
          <w:b/>
          <w:u w:val="single"/>
        </w:rPr>
        <w:t xml:space="preserve"> à Mesa</w:t>
      </w:r>
      <w:r w:rsidR="000E7006" w:rsidRPr="007C2197">
        <w:rPr>
          <w:rFonts w:ascii="Courier New" w:hAnsi="Courier New" w:cs="Courier New"/>
        </w:rPr>
        <w:t xml:space="preserve">, depois de ouvido o Colendo Plenário, fulcrado no Regimento Interno desta edilidade, após a tramitação regimental, que seja </w:t>
      </w:r>
      <w:r w:rsidR="00E212EF" w:rsidRPr="007C2197">
        <w:rPr>
          <w:rFonts w:ascii="Courier New" w:hAnsi="Courier New" w:cs="Courier New"/>
        </w:rPr>
        <w:t>encaminhada ao</w:t>
      </w:r>
      <w:r w:rsidR="00E55ECD">
        <w:rPr>
          <w:rFonts w:ascii="Courier New" w:hAnsi="Courier New" w:cs="Courier New"/>
        </w:rPr>
        <w:t>s</w:t>
      </w:r>
      <w:r w:rsidR="00E212EF" w:rsidRPr="007C2197">
        <w:rPr>
          <w:rFonts w:ascii="Courier New" w:hAnsi="Courier New" w:cs="Courier New"/>
        </w:rPr>
        <w:t xml:space="preserve"> </w:t>
      </w:r>
      <w:r w:rsidR="00E212EF" w:rsidRPr="00E55ECD">
        <w:rPr>
          <w:rFonts w:ascii="Courier New" w:hAnsi="Courier New" w:cs="Courier New"/>
          <w:b/>
          <w:i/>
        </w:rPr>
        <w:t>Excelentíssimo</w:t>
      </w:r>
      <w:r w:rsidR="00862186" w:rsidRPr="00E55ECD">
        <w:rPr>
          <w:rFonts w:ascii="Courier New" w:hAnsi="Courier New" w:cs="Courier New"/>
          <w:b/>
          <w:i/>
        </w:rPr>
        <w:t>s</w:t>
      </w:r>
      <w:r w:rsidR="00504E97" w:rsidRPr="00E55ECD">
        <w:rPr>
          <w:rFonts w:ascii="Courier New" w:hAnsi="Courier New" w:cs="Courier New"/>
          <w:b/>
          <w:i/>
        </w:rPr>
        <w:t xml:space="preserve"> S</w:t>
      </w:r>
      <w:r w:rsidR="00862186" w:rsidRPr="00E55ECD">
        <w:rPr>
          <w:rFonts w:ascii="Courier New" w:hAnsi="Courier New" w:cs="Courier New"/>
          <w:b/>
          <w:i/>
        </w:rPr>
        <w:t>enhores</w:t>
      </w:r>
      <w:r w:rsidR="00FE441D" w:rsidRPr="00E55ECD">
        <w:rPr>
          <w:rFonts w:ascii="Courier New" w:hAnsi="Courier New" w:cs="Courier New"/>
          <w:b/>
          <w:i/>
        </w:rPr>
        <w:t xml:space="preserve"> </w:t>
      </w:r>
      <w:r w:rsidR="00862186" w:rsidRPr="00E55ECD">
        <w:rPr>
          <w:rFonts w:ascii="Courier New" w:hAnsi="Courier New" w:cs="Courier New"/>
          <w:b/>
          <w:i/>
        </w:rPr>
        <w:t xml:space="preserve">Deputados Federais, </w:t>
      </w:r>
      <w:r w:rsidR="009C11B1" w:rsidRPr="00E55ECD">
        <w:rPr>
          <w:rFonts w:ascii="Courier New" w:hAnsi="Courier New" w:cs="Courier New"/>
          <w:b/>
          <w:i/>
        </w:rPr>
        <w:t>Zeca</w:t>
      </w:r>
      <w:r w:rsidR="00862186" w:rsidRPr="00E55ECD">
        <w:rPr>
          <w:rFonts w:ascii="Courier New" w:hAnsi="Courier New" w:cs="Courier New"/>
          <w:b/>
          <w:i/>
        </w:rPr>
        <w:t xml:space="preserve"> do PT</w:t>
      </w:r>
      <w:r w:rsidR="00E55ECD" w:rsidRPr="00E55ECD">
        <w:rPr>
          <w:rFonts w:ascii="Courier New" w:hAnsi="Courier New" w:cs="Courier New"/>
          <w:b/>
          <w:i/>
        </w:rPr>
        <w:t xml:space="preserve"> (PT)</w:t>
      </w:r>
      <w:r w:rsidR="00862186" w:rsidRPr="00E55ECD">
        <w:rPr>
          <w:rFonts w:ascii="Courier New" w:hAnsi="Courier New" w:cs="Courier New"/>
          <w:b/>
          <w:i/>
        </w:rPr>
        <w:t xml:space="preserve">, </w:t>
      </w:r>
      <w:r w:rsidR="00E55ECD" w:rsidRPr="00E55ECD">
        <w:rPr>
          <w:rFonts w:ascii="Courier New" w:hAnsi="Courier New" w:cs="Courier New"/>
          <w:b/>
          <w:i/>
        </w:rPr>
        <w:t>Carlos Marun (PMDB), Luiz Henrique Mandetta (DEM), Geraldo Rezende (PMDB), Tereza Cristina Corrêa da Costa (PSB), Vander Loubet (PT), Elizeu Dionísio Souza da Silva (SD)</w:t>
      </w:r>
      <w:r w:rsidR="00031CF5">
        <w:rPr>
          <w:rFonts w:ascii="Courier New" w:hAnsi="Courier New" w:cs="Courier New"/>
          <w:b/>
          <w:i/>
        </w:rPr>
        <w:t>, Dagoberto N</w:t>
      </w:r>
      <w:r w:rsidR="00031CF5">
        <w:rPr>
          <w:rFonts w:ascii="Courier New" w:hAnsi="Courier New" w:cs="Courier New"/>
          <w:b/>
          <w:i/>
        </w:rPr>
        <w:t>o</w:t>
      </w:r>
      <w:r w:rsidR="00031CF5">
        <w:rPr>
          <w:rFonts w:ascii="Courier New" w:hAnsi="Courier New" w:cs="Courier New"/>
          <w:b/>
          <w:i/>
        </w:rPr>
        <w:t>gueira (PDT)</w:t>
      </w:r>
      <w:r w:rsidR="00E55ECD" w:rsidRPr="00E55ECD">
        <w:rPr>
          <w:rFonts w:ascii="Courier New" w:hAnsi="Courier New" w:cs="Courier New"/>
          <w:b/>
          <w:i/>
        </w:rPr>
        <w:t xml:space="preserve">; e aos Senadores, Delcídio do Amaral (PT), Simone Tebet (PMDB) e </w:t>
      </w:r>
      <w:r w:rsidR="009C11B1" w:rsidRPr="00E55ECD">
        <w:rPr>
          <w:rFonts w:ascii="Courier New" w:hAnsi="Courier New" w:cs="Courier New"/>
          <w:b/>
          <w:i/>
        </w:rPr>
        <w:t>Waldemir</w:t>
      </w:r>
      <w:r w:rsidR="00E55ECD" w:rsidRPr="00E55ECD">
        <w:rPr>
          <w:rFonts w:ascii="Courier New" w:hAnsi="Courier New" w:cs="Courier New"/>
          <w:b/>
          <w:i/>
        </w:rPr>
        <w:t xml:space="preserve"> Moka (PMDB), representantes do Estado de Mato Grosso do Sul (MS)</w:t>
      </w:r>
      <w:r w:rsidR="00FE441D">
        <w:rPr>
          <w:rFonts w:ascii="Courier New" w:hAnsi="Courier New" w:cs="Courier New"/>
        </w:rPr>
        <w:t>,</w:t>
      </w:r>
      <w:r w:rsidR="0032285B">
        <w:rPr>
          <w:rFonts w:ascii="Courier New" w:hAnsi="Courier New" w:cs="Courier New"/>
        </w:rPr>
        <w:t xml:space="preserve"> a</w:t>
      </w:r>
      <w:r w:rsidR="0057372E">
        <w:rPr>
          <w:rFonts w:ascii="Courier New" w:hAnsi="Courier New" w:cs="Courier New"/>
        </w:rPr>
        <w:t xml:space="preserve"> </w:t>
      </w:r>
      <w:r w:rsidR="000E7006" w:rsidRPr="007C2197">
        <w:rPr>
          <w:rFonts w:ascii="Courier New" w:hAnsi="Courier New" w:cs="Courier New"/>
        </w:rPr>
        <w:t>seguinte</w:t>
      </w:r>
      <w:r w:rsidR="00504E97" w:rsidRPr="007C2197">
        <w:rPr>
          <w:rFonts w:ascii="Courier New" w:hAnsi="Courier New" w:cs="Courier New"/>
        </w:rPr>
        <w:t xml:space="preserve"> indicaç</w:t>
      </w:r>
      <w:r w:rsidR="00AF7D12">
        <w:rPr>
          <w:rFonts w:ascii="Courier New" w:hAnsi="Courier New" w:cs="Courier New"/>
        </w:rPr>
        <w:t>ão</w:t>
      </w:r>
      <w:r w:rsidR="000E7006" w:rsidRPr="007C2197">
        <w:rPr>
          <w:rFonts w:ascii="Courier New" w:hAnsi="Courier New" w:cs="Courier New"/>
        </w:rPr>
        <w:t>:</w:t>
      </w:r>
    </w:p>
    <w:p w:rsidR="00504E97" w:rsidRPr="007C2197" w:rsidRDefault="00E55ECD" w:rsidP="009C11B1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Recursos através de Emenda Parlamentar para o saneamento da lagoa existente na área urbana deste Município, denominada </w:t>
      </w:r>
      <w:r w:rsidRPr="00E55ECD">
        <w:rPr>
          <w:rFonts w:ascii="Courier New" w:hAnsi="Courier New" w:cs="Courier New"/>
          <w:b/>
          <w:i/>
          <w:sz w:val="24"/>
          <w:szCs w:val="24"/>
          <w:u w:val="single"/>
        </w:rPr>
        <w:t>“L</w:t>
      </w:r>
      <w:r w:rsidRPr="00E55ECD">
        <w:rPr>
          <w:rFonts w:ascii="Courier New" w:hAnsi="Courier New" w:cs="Courier New"/>
          <w:b/>
          <w:i/>
          <w:sz w:val="24"/>
          <w:szCs w:val="24"/>
          <w:u w:val="single"/>
        </w:rPr>
        <w:t>A</w:t>
      </w:r>
      <w:r w:rsidRPr="00E55ECD">
        <w:rPr>
          <w:rFonts w:ascii="Courier New" w:hAnsi="Courier New" w:cs="Courier New"/>
          <w:b/>
          <w:i/>
          <w:sz w:val="24"/>
          <w:szCs w:val="24"/>
          <w:u w:val="single"/>
        </w:rPr>
        <w:t>GOA DO SAPO”</w:t>
      </w:r>
      <w:r w:rsidR="0005315B">
        <w:rPr>
          <w:rFonts w:ascii="Courier New" w:hAnsi="Courier New" w:cs="Courier New"/>
          <w:b/>
          <w:sz w:val="24"/>
          <w:szCs w:val="24"/>
        </w:rPr>
        <w:t xml:space="preserve">. </w:t>
      </w:r>
      <w:r w:rsidR="0004047E">
        <w:rPr>
          <w:rFonts w:ascii="Courier New" w:hAnsi="Courier New" w:cs="Courier New"/>
          <w:b/>
          <w:sz w:val="24"/>
          <w:szCs w:val="24"/>
        </w:rPr>
        <w:t xml:space="preserve"> </w:t>
      </w:r>
      <w:r w:rsidR="00346E7A">
        <w:rPr>
          <w:rFonts w:ascii="Courier New" w:hAnsi="Courier New" w:cs="Courier New"/>
          <w:b/>
          <w:sz w:val="24"/>
          <w:szCs w:val="24"/>
        </w:rPr>
        <w:t xml:space="preserve"> </w:t>
      </w:r>
      <w:r w:rsidR="0032285B">
        <w:rPr>
          <w:rFonts w:ascii="Courier New" w:hAnsi="Courier New" w:cs="Courier New"/>
          <w:b/>
          <w:sz w:val="24"/>
          <w:szCs w:val="24"/>
        </w:rPr>
        <w:t xml:space="preserve"> </w:t>
      </w:r>
      <w:r w:rsidR="003D10CB">
        <w:rPr>
          <w:rFonts w:ascii="Courier New" w:hAnsi="Courier New" w:cs="Courier New"/>
          <w:b/>
          <w:sz w:val="24"/>
          <w:szCs w:val="24"/>
        </w:rPr>
        <w:t xml:space="preserve"> </w:t>
      </w:r>
      <w:r w:rsidR="00506E0F">
        <w:rPr>
          <w:rFonts w:ascii="Courier New" w:hAnsi="Courier New" w:cs="Courier New"/>
          <w:b/>
          <w:sz w:val="24"/>
          <w:szCs w:val="24"/>
        </w:rPr>
        <w:t xml:space="preserve"> </w:t>
      </w:r>
      <w:r w:rsidR="00AF7D12">
        <w:rPr>
          <w:rFonts w:ascii="Courier New" w:hAnsi="Courier New" w:cs="Courier New"/>
          <w:b/>
          <w:sz w:val="24"/>
          <w:szCs w:val="24"/>
        </w:rPr>
        <w:t xml:space="preserve"> </w:t>
      </w:r>
      <w:r w:rsidR="00504E97" w:rsidRPr="007C2197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352A86" w:rsidRDefault="000E7006" w:rsidP="009C11B1">
      <w:pPr>
        <w:pStyle w:val="NormalWeb"/>
        <w:ind w:firstLine="567"/>
        <w:jc w:val="both"/>
        <w:rPr>
          <w:rFonts w:ascii="Courier New" w:hAnsi="Courier New" w:cs="Courier New"/>
        </w:rPr>
      </w:pPr>
      <w:r w:rsidRPr="007C2197">
        <w:rPr>
          <w:rFonts w:ascii="Courier New" w:hAnsi="Courier New" w:cs="Courier New"/>
          <w:b/>
        </w:rPr>
        <w:t>Justificativa:</w:t>
      </w:r>
      <w:r w:rsidR="0032285B">
        <w:rPr>
          <w:rFonts w:ascii="Courier New" w:hAnsi="Courier New" w:cs="Courier New"/>
          <w:b/>
        </w:rPr>
        <w:t xml:space="preserve"> </w:t>
      </w:r>
      <w:r w:rsidR="00352A86">
        <w:rPr>
          <w:rFonts w:ascii="Courier New" w:hAnsi="Courier New" w:cs="Courier New"/>
        </w:rPr>
        <w:t>Os Vereadores da Câmara Municipal de Batayp</w:t>
      </w:r>
      <w:r w:rsidR="00352A86">
        <w:rPr>
          <w:rFonts w:ascii="Courier New" w:hAnsi="Courier New" w:cs="Courier New"/>
        </w:rPr>
        <w:t>o</w:t>
      </w:r>
      <w:r w:rsidR="00352A86">
        <w:rPr>
          <w:rFonts w:ascii="Courier New" w:hAnsi="Courier New" w:cs="Courier New"/>
        </w:rPr>
        <w:t>rã, estado de Mato Grosso do Sul, vem mui respeitosamente sol</w:t>
      </w:r>
      <w:r w:rsidR="00352A86">
        <w:rPr>
          <w:rFonts w:ascii="Courier New" w:hAnsi="Courier New" w:cs="Courier New"/>
        </w:rPr>
        <w:t>i</w:t>
      </w:r>
      <w:r w:rsidR="00352A86">
        <w:rPr>
          <w:rFonts w:ascii="Courier New" w:hAnsi="Courier New" w:cs="Courier New"/>
        </w:rPr>
        <w:t>citar que Vossa</w:t>
      </w:r>
      <w:r w:rsidR="009C11B1">
        <w:rPr>
          <w:rFonts w:ascii="Courier New" w:hAnsi="Courier New" w:cs="Courier New"/>
        </w:rPr>
        <w:t>s</w:t>
      </w:r>
      <w:r w:rsidR="00352A86">
        <w:rPr>
          <w:rFonts w:ascii="Courier New" w:hAnsi="Courier New" w:cs="Courier New"/>
        </w:rPr>
        <w:t xml:space="preserve"> </w:t>
      </w:r>
      <w:r w:rsidR="009C11B1">
        <w:rPr>
          <w:rFonts w:ascii="Courier New" w:hAnsi="Courier New" w:cs="Courier New"/>
        </w:rPr>
        <w:t>Excelências</w:t>
      </w:r>
      <w:r w:rsidR="00352A86">
        <w:rPr>
          <w:rFonts w:ascii="Courier New" w:hAnsi="Courier New" w:cs="Courier New"/>
        </w:rPr>
        <w:t xml:space="preserve"> destine</w:t>
      </w:r>
      <w:r w:rsidR="009C11B1">
        <w:rPr>
          <w:rFonts w:ascii="Courier New" w:hAnsi="Courier New" w:cs="Courier New"/>
        </w:rPr>
        <w:t>m</w:t>
      </w:r>
      <w:r w:rsidR="00352A86">
        <w:rPr>
          <w:rFonts w:ascii="Courier New" w:hAnsi="Courier New" w:cs="Courier New"/>
        </w:rPr>
        <w:t xml:space="preserve"> emenda parlamentar para que seja feito saneamento na lagoa existente na área urbana de</w:t>
      </w:r>
      <w:r w:rsidR="00352A86">
        <w:rPr>
          <w:rFonts w:ascii="Courier New" w:hAnsi="Courier New" w:cs="Courier New"/>
        </w:rPr>
        <w:t>s</w:t>
      </w:r>
      <w:r w:rsidR="00352A86">
        <w:rPr>
          <w:rFonts w:ascii="Courier New" w:hAnsi="Courier New" w:cs="Courier New"/>
        </w:rPr>
        <w:t xml:space="preserve">te </w:t>
      </w:r>
      <w:r w:rsidR="009C11B1">
        <w:rPr>
          <w:rFonts w:ascii="Courier New" w:hAnsi="Courier New" w:cs="Courier New"/>
        </w:rPr>
        <w:t>Município</w:t>
      </w:r>
      <w:r w:rsidR="00352A86">
        <w:rPr>
          <w:rFonts w:ascii="Courier New" w:hAnsi="Courier New" w:cs="Courier New"/>
        </w:rPr>
        <w:t>, denominada de “Lagoa do Sapo”, a qual capta toda a água das chuvas</w:t>
      </w:r>
      <w:r w:rsidR="009C11B1">
        <w:rPr>
          <w:rFonts w:ascii="Courier New" w:hAnsi="Courier New" w:cs="Courier New"/>
        </w:rPr>
        <w:t>,</w:t>
      </w:r>
      <w:r w:rsidR="00352A86">
        <w:rPr>
          <w:rFonts w:ascii="Courier New" w:hAnsi="Courier New" w:cs="Courier New"/>
        </w:rPr>
        <w:t xml:space="preserve"> o que ocasiona enchentes e causa danos mater</w:t>
      </w:r>
      <w:r w:rsidR="00352A86">
        <w:rPr>
          <w:rFonts w:ascii="Courier New" w:hAnsi="Courier New" w:cs="Courier New"/>
        </w:rPr>
        <w:t>i</w:t>
      </w:r>
      <w:r w:rsidR="00352A86">
        <w:rPr>
          <w:rFonts w:ascii="Courier New" w:hAnsi="Courier New" w:cs="Courier New"/>
        </w:rPr>
        <w:t xml:space="preserve">ais e psicológicos aos moradores de seu entorno, bem como, danos ecológicos as propriedades onde suas águas escoam. </w:t>
      </w:r>
    </w:p>
    <w:p w:rsidR="00352A86" w:rsidRDefault="00352A86" w:rsidP="009C11B1">
      <w:pPr>
        <w:pStyle w:val="NormalWeb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É preciso que se faça algo em caráter de urgência, e estamos em busca de socorro, pois, esse problema nos aflige desde a d</w:t>
      </w:r>
      <w:r>
        <w:rPr>
          <w:rFonts w:ascii="Courier New" w:hAnsi="Courier New" w:cs="Courier New"/>
        </w:rPr>
        <w:t>é</w:t>
      </w:r>
      <w:r>
        <w:rPr>
          <w:rFonts w:ascii="Courier New" w:hAnsi="Courier New" w:cs="Courier New"/>
        </w:rPr>
        <w:t>cada de 1970 e a cada dia se agrava, devido ao</w:t>
      </w:r>
      <w:r w:rsidR="009C11B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</w:t>
      </w:r>
      <w:r w:rsidR="009C11B1">
        <w:rPr>
          <w:rFonts w:ascii="Courier New" w:hAnsi="Courier New" w:cs="Courier New"/>
        </w:rPr>
        <w:t>desmatamentos</w:t>
      </w:r>
      <w:r>
        <w:rPr>
          <w:rFonts w:ascii="Courier New" w:hAnsi="Courier New" w:cs="Courier New"/>
        </w:rPr>
        <w:t>, calçamentos, edificações e a população já esta descrente das promessas as quais se arrastam anos e anos sem solução concreta.</w:t>
      </w:r>
    </w:p>
    <w:p w:rsidR="009C11B1" w:rsidRDefault="009C11B1" w:rsidP="009C11B1">
      <w:pPr>
        <w:pStyle w:val="NormalWeb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Já temos Projeto de Saneamento na Defesa Civil – Ministério da Integração Social, mas surgiu a opção de se instalar um si</w:t>
      </w:r>
      <w:r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tema de bombeamento, que ajudara no escoamento das águas, que é </w:t>
      </w:r>
      <w:r>
        <w:rPr>
          <w:rFonts w:ascii="Courier New" w:hAnsi="Courier New" w:cs="Courier New"/>
        </w:rPr>
        <w:lastRenderedPageBreak/>
        <w:t xml:space="preserve">de menor custo, mas, mesmo assim, nada faremos sem a ajuda de Vossas Excelências. </w:t>
      </w:r>
    </w:p>
    <w:p w:rsidR="00FE441D" w:rsidRDefault="00FE441D" w:rsidP="009C11B1">
      <w:pPr>
        <w:pStyle w:val="NormalWeb"/>
        <w:ind w:firstLine="567"/>
        <w:jc w:val="both"/>
        <w:rPr>
          <w:rStyle w:val="Forte"/>
          <w:rFonts w:ascii="Courier New" w:hAnsi="Courier New" w:cs="Courier New"/>
          <w:b w:val="0"/>
        </w:rPr>
      </w:pPr>
      <w:r>
        <w:rPr>
          <w:rStyle w:val="Forte"/>
          <w:rFonts w:ascii="Courier New" w:hAnsi="Courier New" w:cs="Courier New"/>
          <w:b w:val="0"/>
        </w:rPr>
        <w:t xml:space="preserve">Na oportunidade, </w:t>
      </w:r>
      <w:r w:rsidR="00352A86">
        <w:rPr>
          <w:rStyle w:val="Forte"/>
          <w:rFonts w:ascii="Courier New" w:hAnsi="Courier New" w:cs="Courier New"/>
          <w:b w:val="0"/>
        </w:rPr>
        <w:t>elevamos nossos</w:t>
      </w:r>
      <w:r>
        <w:rPr>
          <w:rStyle w:val="Forte"/>
          <w:rFonts w:ascii="Courier New" w:hAnsi="Courier New" w:cs="Courier New"/>
          <w:b w:val="0"/>
        </w:rPr>
        <w:t xml:space="preserve"> protestos de estima</w:t>
      </w:r>
      <w:r w:rsidR="009C11B1">
        <w:rPr>
          <w:rStyle w:val="Forte"/>
          <w:rFonts w:ascii="Courier New" w:hAnsi="Courier New" w:cs="Courier New"/>
          <w:b w:val="0"/>
        </w:rPr>
        <w:t>,</w:t>
      </w:r>
      <w:r>
        <w:rPr>
          <w:rStyle w:val="Forte"/>
          <w:rFonts w:ascii="Courier New" w:hAnsi="Courier New" w:cs="Courier New"/>
          <w:b w:val="0"/>
        </w:rPr>
        <w:t xml:space="preserve"> re</w:t>
      </w:r>
      <w:r>
        <w:rPr>
          <w:rStyle w:val="Forte"/>
          <w:rFonts w:ascii="Courier New" w:hAnsi="Courier New" w:cs="Courier New"/>
          <w:b w:val="0"/>
        </w:rPr>
        <w:t>s</w:t>
      </w:r>
      <w:r>
        <w:rPr>
          <w:rStyle w:val="Forte"/>
          <w:rFonts w:ascii="Courier New" w:hAnsi="Courier New" w:cs="Courier New"/>
          <w:b w:val="0"/>
        </w:rPr>
        <w:t>peito</w:t>
      </w:r>
      <w:r w:rsidR="009C11B1">
        <w:rPr>
          <w:rStyle w:val="Forte"/>
          <w:rFonts w:ascii="Courier New" w:hAnsi="Courier New" w:cs="Courier New"/>
          <w:b w:val="0"/>
        </w:rPr>
        <w:t xml:space="preserve"> e distinta consideração</w:t>
      </w:r>
      <w:r>
        <w:rPr>
          <w:rStyle w:val="Forte"/>
          <w:rFonts w:ascii="Courier New" w:hAnsi="Courier New" w:cs="Courier New"/>
          <w:b w:val="0"/>
        </w:rPr>
        <w:t>.</w:t>
      </w:r>
    </w:p>
    <w:p w:rsidR="000E7006" w:rsidRPr="007C2197" w:rsidRDefault="000E7006" w:rsidP="009C11B1">
      <w:pPr>
        <w:pStyle w:val="NormalWeb"/>
        <w:ind w:firstLine="567"/>
        <w:jc w:val="both"/>
        <w:rPr>
          <w:rFonts w:ascii="Courier New" w:hAnsi="Courier New" w:cs="Courier New"/>
          <w:shd w:val="clear" w:color="auto" w:fill="FFFFFF"/>
        </w:rPr>
      </w:pPr>
      <w:r w:rsidRPr="007C2197">
        <w:rPr>
          <w:rFonts w:ascii="Courier New" w:hAnsi="Courier New" w:cs="Courier New"/>
        </w:rPr>
        <w:t>Plenário das Deliberações “Erbe</w:t>
      </w:r>
      <w:r w:rsidR="00687E2C" w:rsidRPr="007C2197">
        <w:rPr>
          <w:rFonts w:ascii="Courier New" w:hAnsi="Courier New" w:cs="Courier New"/>
        </w:rPr>
        <w:t>rto Flauz</w:t>
      </w:r>
      <w:r w:rsidR="00AC601A" w:rsidRPr="007C2197">
        <w:rPr>
          <w:rFonts w:ascii="Courier New" w:hAnsi="Courier New" w:cs="Courier New"/>
        </w:rPr>
        <w:t xml:space="preserve">ino de Oliveira”, em </w:t>
      </w:r>
      <w:r w:rsidR="003D2458">
        <w:rPr>
          <w:rFonts w:ascii="Courier New" w:hAnsi="Courier New" w:cs="Courier New"/>
        </w:rPr>
        <w:t>25</w:t>
      </w:r>
      <w:r w:rsidR="00B52CF6">
        <w:rPr>
          <w:rFonts w:ascii="Courier New" w:hAnsi="Courier New" w:cs="Courier New"/>
        </w:rPr>
        <w:t xml:space="preserve"> de maio</w:t>
      </w:r>
      <w:r w:rsidR="003D10CB">
        <w:rPr>
          <w:rFonts w:ascii="Courier New" w:hAnsi="Courier New" w:cs="Courier New"/>
        </w:rPr>
        <w:t xml:space="preserve"> </w:t>
      </w:r>
      <w:r w:rsidR="00F843E5" w:rsidRPr="007C2197">
        <w:rPr>
          <w:rFonts w:ascii="Courier New" w:hAnsi="Courier New" w:cs="Courier New"/>
        </w:rPr>
        <w:t>de 2015</w:t>
      </w:r>
      <w:r w:rsidRPr="007C2197">
        <w:rPr>
          <w:rFonts w:ascii="Courier New" w:hAnsi="Courier New" w:cs="Courier New"/>
        </w:rPr>
        <w:t>.</w:t>
      </w:r>
      <w:r w:rsidR="00B52CF6">
        <w:rPr>
          <w:rFonts w:ascii="Courier New" w:hAnsi="Courier New" w:cs="Courier New"/>
        </w:rPr>
        <w:t xml:space="preserve"> </w:t>
      </w:r>
      <w:r w:rsidR="003D10CB">
        <w:rPr>
          <w:rFonts w:ascii="Courier New" w:hAnsi="Courier New" w:cs="Courier New"/>
        </w:rPr>
        <w:t xml:space="preserve"> </w:t>
      </w:r>
      <w:r w:rsidRPr="007C2197">
        <w:rPr>
          <w:rFonts w:ascii="Courier New" w:hAnsi="Courier New" w:cs="Courier New"/>
        </w:rPr>
        <w:t xml:space="preserve">  </w:t>
      </w:r>
    </w:p>
    <w:p w:rsidR="00546902" w:rsidRPr="00EB2241" w:rsidRDefault="00546902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546902" w:rsidRPr="00EB2241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EA0" w:rsidRDefault="000C7EA0" w:rsidP="006351B4">
      <w:r>
        <w:separator/>
      </w:r>
    </w:p>
  </w:endnote>
  <w:endnote w:type="continuationSeparator" w:id="1">
    <w:p w:rsidR="000C7EA0" w:rsidRDefault="000C7EA0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0C7EA0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EA0" w:rsidRDefault="000C7EA0" w:rsidP="006351B4">
      <w:r>
        <w:separator/>
      </w:r>
    </w:p>
  </w:footnote>
  <w:footnote w:type="continuationSeparator" w:id="1">
    <w:p w:rsidR="000C7EA0" w:rsidRDefault="000C7EA0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3A14C3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95990473" r:id="rId2"/>
            </w:pict>
          </w:r>
        </w:p>
      </w:tc>
      <w:tc>
        <w:tcPr>
          <w:tcW w:w="7938" w:type="dxa"/>
        </w:tcPr>
        <w:p w:rsidR="00AE52B5" w:rsidRDefault="000C7EA0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0C7EA0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0C7EA0"/>
        <w:p w:rsidR="00AE52B5" w:rsidRDefault="000C7EA0"/>
        <w:p w:rsidR="00AE52B5" w:rsidRDefault="000C7EA0"/>
        <w:p w:rsidR="00AE52B5" w:rsidRDefault="000C7EA0"/>
        <w:p w:rsidR="00AE52B5" w:rsidRDefault="000C7EA0"/>
        <w:p w:rsidR="00AE52B5" w:rsidRDefault="000C7EA0"/>
        <w:p w:rsidR="00AE52B5" w:rsidRDefault="000C7EA0"/>
        <w:p w:rsidR="00AE52B5" w:rsidRDefault="000C7EA0"/>
        <w:p w:rsidR="00AE52B5" w:rsidRDefault="000C7EA0"/>
        <w:p w:rsidR="00AE52B5" w:rsidRDefault="000C7EA0"/>
      </w:tc>
      <w:tc>
        <w:tcPr>
          <w:tcW w:w="3686" w:type="dxa"/>
        </w:tcPr>
        <w:p w:rsidR="00AE52B5" w:rsidRDefault="000C7EA0"/>
        <w:p w:rsidR="00AE52B5" w:rsidRDefault="000C7EA0"/>
        <w:p w:rsidR="00AE52B5" w:rsidRDefault="000C7EA0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0C7EA0"/>
        <w:p w:rsidR="00AE52B5" w:rsidRDefault="000C7EA0"/>
        <w:p w:rsidR="00AE52B5" w:rsidRDefault="000C7EA0"/>
        <w:p w:rsidR="00AE52B5" w:rsidRDefault="000C7EA0"/>
        <w:p w:rsidR="00AE52B5" w:rsidRPr="00F843E5" w:rsidRDefault="00793129" w:rsidP="0005315B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9C11B1">
            <w:rPr>
              <w:rFonts w:ascii="Courier New" w:hAnsi="Courier New" w:cs="Courier New"/>
              <w:b/>
              <w:sz w:val="24"/>
              <w:szCs w:val="24"/>
              <w:u w:val="single"/>
            </w:rPr>
            <w:t>50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862186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862186">
            <w:rPr>
              <w:rFonts w:ascii="Courier New" w:hAnsi="Courier New" w:cs="Courier New"/>
              <w:b/>
              <w:sz w:val="24"/>
              <w:szCs w:val="24"/>
            </w:rPr>
            <w:t>: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862186">
            <w:rPr>
              <w:rFonts w:ascii="Courier New" w:hAnsi="Courier New" w:cs="Courier New"/>
              <w:b/>
              <w:sz w:val="24"/>
              <w:szCs w:val="24"/>
            </w:rPr>
            <w:t>Câmara de Vereadores de Batayporã-MS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>.</w:t>
          </w:r>
        </w:p>
      </w:tc>
    </w:tr>
  </w:tbl>
  <w:p w:rsidR="00AE52B5" w:rsidRDefault="000C7E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31CF5"/>
    <w:rsid w:val="0004047E"/>
    <w:rsid w:val="0005315B"/>
    <w:rsid w:val="000C3A5F"/>
    <w:rsid w:val="000C7EA0"/>
    <w:rsid w:val="000D1CD3"/>
    <w:rsid w:val="000D4B3B"/>
    <w:rsid w:val="000D594B"/>
    <w:rsid w:val="000E7006"/>
    <w:rsid w:val="00123C3B"/>
    <w:rsid w:val="0016356A"/>
    <w:rsid w:val="001A2A05"/>
    <w:rsid w:val="001C7B8C"/>
    <w:rsid w:val="001F1354"/>
    <w:rsid w:val="00204F9E"/>
    <w:rsid w:val="00270525"/>
    <w:rsid w:val="002B3AE4"/>
    <w:rsid w:val="002B5636"/>
    <w:rsid w:val="002C58B1"/>
    <w:rsid w:val="00316FE1"/>
    <w:rsid w:val="0032285B"/>
    <w:rsid w:val="00346E7A"/>
    <w:rsid w:val="00352A86"/>
    <w:rsid w:val="00363C96"/>
    <w:rsid w:val="00366013"/>
    <w:rsid w:val="003A14C3"/>
    <w:rsid w:val="003B49FA"/>
    <w:rsid w:val="003D10CB"/>
    <w:rsid w:val="003D2458"/>
    <w:rsid w:val="003D7FDC"/>
    <w:rsid w:val="00411DD0"/>
    <w:rsid w:val="00450E64"/>
    <w:rsid w:val="004568E8"/>
    <w:rsid w:val="00481B81"/>
    <w:rsid w:val="00504E97"/>
    <w:rsid w:val="005050B2"/>
    <w:rsid w:val="00506E0F"/>
    <w:rsid w:val="00546902"/>
    <w:rsid w:val="005476F6"/>
    <w:rsid w:val="0057372E"/>
    <w:rsid w:val="005A1B50"/>
    <w:rsid w:val="0061284B"/>
    <w:rsid w:val="00613412"/>
    <w:rsid w:val="00613F4D"/>
    <w:rsid w:val="006351B4"/>
    <w:rsid w:val="00651423"/>
    <w:rsid w:val="0066639D"/>
    <w:rsid w:val="00687E2C"/>
    <w:rsid w:val="006D72E5"/>
    <w:rsid w:val="006E483C"/>
    <w:rsid w:val="00720C41"/>
    <w:rsid w:val="00723F57"/>
    <w:rsid w:val="00735A21"/>
    <w:rsid w:val="0074736A"/>
    <w:rsid w:val="00786937"/>
    <w:rsid w:val="00793129"/>
    <w:rsid w:val="007C2197"/>
    <w:rsid w:val="007D2AF8"/>
    <w:rsid w:val="00835D2F"/>
    <w:rsid w:val="00862186"/>
    <w:rsid w:val="00892DE5"/>
    <w:rsid w:val="008B758C"/>
    <w:rsid w:val="008F6C0B"/>
    <w:rsid w:val="009300FD"/>
    <w:rsid w:val="009415FB"/>
    <w:rsid w:val="00953205"/>
    <w:rsid w:val="00980E81"/>
    <w:rsid w:val="0099741B"/>
    <w:rsid w:val="009A26A2"/>
    <w:rsid w:val="009C11B1"/>
    <w:rsid w:val="009D36AD"/>
    <w:rsid w:val="00A426BC"/>
    <w:rsid w:val="00A72488"/>
    <w:rsid w:val="00A744C3"/>
    <w:rsid w:val="00A9028E"/>
    <w:rsid w:val="00AC28B7"/>
    <w:rsid w:val="00AC601A"/>
    <w:rsid w:val="00AF09F1"/>
    <w:rsid w:val="00AF7D12"/>
    <w:rsid w:val="00B3550D"/>
    <w:rsid w:val="00B52CF6"/>
    <w:rsid w:val="00B91E2C"/>
    <w:rsid w:val="00B93775"/>
    <w:rsid w:val="00B97633"/>
    <w:rsid w:val="00BA494B"/>
    <w:rsid w:val="00BD0A49"/>
    <w:rsid w:val="00BE265F"/>
    <w:rsid w:val="00C05860"/>
    <w:rsid w:val="00C66D46"/>
    <w:rsid w:val="00C86768"/>
    <w:rsid w:val="00C97B96"/>
    <w:rsid w:val="00CB5E42"/>
    <w:rsid w:val="00CB6E40"/>
    <w:rsid w:val="00CD71A3"/>
    <w:rsid w:val="00D00CBB"/>
    <w:rsid w:val="00D17182"/>
    <w:rsid w:val="00D66724"/>
    <w:rsid w:val="00D70EA2"/>
    <w:rsid w:val="00D71A3B"/>
    <w:rsid w:val="00D80F58"/>
    <w:rsid w:val="00DC113A"/>
    <w:rsid w:val="00E212EF"/>
    <w:rsid w:val="00E51FD2"/>
    <w:rsid w:val="00E55ECD"/>
    <w:rsid w:val="00EB2241"/>
    <w:rsid w:val="00EB5559"/>
    <w:rsid w:val="00EC2BEE"/>
    <w:rsid w:val="00EC5F62"/>
    <w:rsid w:val="00EE45EE"/>
    <w:rsid w:val="00EF1038"/>
    <w:rsid w:val="00F005C8"/>
    <w:rsid w:val="00F0077B"/>
    <w:rsid w:val="00F204C9"/>
    <w:rsid w:val="00F65D72"/>
    <w:rsid w:val="00F7370C"/>
    <w:rsid w:val="00F82999"/>
    <w:rsid w:val="00F843E5"/>
    <w:rsid w:val="00FC57D7"/>
    <w:rsid w:val="00FE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CF59E-F2B8-4D35-9640-0539FD60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5</cp:revision>
  <cp:lastPrinted>2012-09-03T06:38:00Z</cp:lastPrinted>
  <dcterms:created xsi:type="dcterms:W3CDTF">2015-05-25T16:24:00Z</dcterms:created>
  <dcterms:modified xsi:type="dcterms:W3CDTF">2015-06-16T15:38:00Z</dcterms:modified>
</cp:coreProperties>
</file>